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32" w:rsidRDefault="00172232">
      <w:pPr>
        <w:pStyle w:val="Title"/>
        <w:rPr>
          <w:sz w:val="28"/>
        </w:rPr>
      </w:pPr>
    </w:p>
    <w:p w:rsidR="00172232" w:rsidRDefault="00172232">
      <w:pPr>
        <w:pStyle w:val="Title"/>
        <w:rPr>
          <w:sz w:val="32"/>
        </w:rPr>
      </w:pPr>
      <w:r>
        <w:rPr>
          <w:sz w:val="32"/>
        </w:rPr>
        <w:t>REQUEST FOR PROPOSALS</w:t>
      </w:r>
    </w:p>
    <w:p w:rsidR="00172232" w:rsidRDefault="00172232">
      <w:pPr>
        <w:jc w:val="center"/>
        <w:rPr>
          <w:b/>
          <w:bCs/>
        </w:rPr>
      </w:pPr>
    </w:p>
    <w:p w:rsidR="00172232" w:rsidRDefault="00421B8D">
      <w:pPr>
        <w:jc w:val="center"/>
        <w:rPr>
          <w:b/>
          <w:bCs/>
        </w:rPr>
      </w:pPr>
      <w:r>
        <w:rPr>
          <w:b/>
          <w:bCs/>
        </w:rPr>
        <w:t xml:space="preserve"> </w:t>
      </w:r>
    </w:p>
    <w:p w:rsidR="00172232" w:rsidRDefault="00172232">
      <w:pPr>
        <w:jc w:val="center"/>
        <w:rPr>
          <w:b/>
          <w:bCs/>
        </w:rPr>
      </w:pPr>
    </w:p>
    <w:p w:rsidR="00172232" w:rsidRDefault="00172232">
      <w:pPr>
        <w:jc w:val="center"/>
        <w:rPr>
          <w:b/>
          <w:bCs/>
          <w:sz w:val="28"/>
        </w:rPr>
      </w:pPr>
      <w:r>
        <w:rPr>
          <w:b/>
          <w:bCs/>
          <w:sz w:val="28"/>
        </w:rPr>
        <w:t>Application Package</w:t>
      </w:r>
    </w:p>
    <w:p w:rsidR="00172232" w:rsidRPr="00C246B3" w:rsidRDefault="000A2383">
      <w:pPr>
        <w:jc w:val="center"/>
        <w:rPr>
          <w:b/>
          <w:bCs/>
          <w:sz w:val="28"/>
        </w:rPr>
      </w:pPr>
      <w:r w:rsidRPr="00C246B3">
        <w:rPr>
          <w:b/>
          <w:bCs/>
          <w:sz w:val="28"/>
        </w:rPr>
        <w:t>For July 1, 201</w:t>
      </w:r>
      <w:r w:rsidR="004E2C28">
        <w:rPr>
          <w:b/>
          <w:bCs/>
          <w:sz w:val="28"/>
        </w:rPr>
        <w:t>5</w:t>
      </w:r>
    </w:p>
    <w:p w:rsidR="00172232" w:rsidRPr="00C246B3" w:rsidRDefault="00172232">
      <w:pPr>
        <w:pStyle w:val="Heading1"/>
      </w:pPr>
      <w:r w:rsidRPr="00C246B3">
        <w:t>Through</w:t>
      </w:r>
    </w:p>
    <w:p w:rsidR="00172232" w:rsidRPr="00C246B3" w:rsidRDefault="00172232">
      <w:pPr>
        <w:jc w:val="center"/>
        <w:rPr>
          <w:b/>
          <w:bCs/>
        </w:rPr>
      </w:pPr>
      <w:r w:rsidRPr="00C246B3">
        <w:rPr>
          <w:b/>
          <w:bCs/>
          <w:sz w:val="28"/>
        </w:rPr>
        <w:t xml:space="preserve">June </w:t>
      </w:r>
      <w:r w:rsidR="000A2383" w:rsidRPr="00C246B3">
        <w:rPr>
          <w:b/>
          <w:bCs/>
          <w:sz w:val="28"/>
        </w:rPr>
        <w:t>30, 201</w:t>
      </w:r>
      <w:r w:rsidR="00BA6A1C">
        <w:rPr>
          <w:b/>
          <w:bCs/>
          <w:sz w:val="28"/>
        </w:rPr>
        <w:t>6</w:t>
      </w:r>
    </w:p>
    <w:p w:rsidR="00172232" w:rsidRDefault="00172232">
      <w:pPr>
        <w:jc w:val="center"/>
        <w:rPr>
          <w:b/>
          <w:bCs/>
        </w:rPr>
      </w:pPr>
    </w:p>
    <w:p w:rsidR="00172232" w:rsidRDefault="00172232">
      <w:pPr>
        <w:jc w:val="center"/>
        <w:rPr>
          <w:b/>
          <w:bCs/>
        </w:rPr>
      </w:pPr>
    </w:p>
    <w:p w:rsidR="00172232" w:rsidRDefault="00172232">
      <w:pPr>
        <w:jc w:val="center"/>
        <w:rPr>
          <w:b/>
          <w:bCs/>
        </w:rPr>
      </w:pPr>
    </w:p>
    <w:p w:rsidR="00172232" w:rsidRDefault="00172232">
      <w:pPr>
        <w:jc w:val="center"/>
        <w:rPr>
          <w:b/>
          <w:bCs/>
        </w:rPr>
      </w:pPr>
      <w:r>
        <w:rPr>
          <w:b/>
          <w:bCs/>
        </w:rPr>
        <w:t xml:space="preserve">WORKFORCE </w:t>
      </w:r>
      <w:r w:rsidR="00C44E43">
        <w:rPr>
          <w:b/>
          <w:bCs/>
        </w:rPr>
        <w:t>INNOVATION AND OPPORTUNITY</w:t>
      </w:r>
      <w:r>
        <w:rPr>
          <w:b/>
          <w:bCs/>
        </w:rPr>
        <w:t xml:space="preserve"> ACT</w:t>
      </w:r>
    </w:p>
    <w:p w:rsidR="00172232" w:rsidRDefault="00172232">
      <w:pPr>
        <w:jc w:val="center"/>
        <w:rPr>
          <w:b/>
          <w:bCs/>
        </w:rPr>
      </w:pPr>
      <w:r>
        <w:rPr>
          <w:b/>
          <w:bCs/>
        </w:rPr>
        <w:t>TITLE I-B</w:t>
      </w:r>
    </w:p>
    <w:p w:rsidR="00172232" w:rsidRDefault="00172232">
      <w:pPr>
        <w:jc w:val="center"/>
        <w:rPr>
          <w:b/>
          <w:bCs/>
        </w:rPr>
      </w:pPr>
      <w:r>
        <w:rPr>
          <w:b/>
          <w:bCs/>
        </w:rPr>
        <w:t>YOUTH EMPLOYMENT AND TRAINING PROGRAMS</w:t>
      </w:r>
    </w:p>
    <w:p w:rsidR="00172232" w:rsidRDefault="00172232">
      <w:pPr>
        <w:jc w:val="center"/>
        <w:rPr>
          <w:b/>
          <w:bCs/>
        </w:rPr>
      </w:pPr>
    </w:p>
    <w:p w:rsidR="00172232" w:rsidRDefault="00172232">
      <w:pPr>
        <w:jc w:val="center"/>
        <w:rPr>
          <w:b/>
          <w:bCs/>
        </w:rPr>
      </w:pPr>
    </w:p>
    <w:p w:rsidR="00172232" w:rsidRDefault="00172232">
      <w:pPr>
        <w:jc w:val="center"/>
        <w:rPr>
          <w:b/>
          <w:bCs/>
        </w:rPr>
      </w:pPr>
    </w:p>
    <w:p w:rsidR="00172232" w:rsidRDefault="00172232">
      <w:pPr>
        <w:jc w:val="center"/>
        <w:rPr>
          <w:b/>
          <w:bCs/>
        </w:rPr>
      </w:pPr>
      <w:r>
        <w:rPr>
          <w:b/>
          <w:bCs/>
        </w:rPr>
        <w:t>ISSUED BY:</w:t>
      </w:r>
    </w:p>
    <w:p w:rsidR="00172232" w:rsidRDefault="00172232">
      <w:pPr>
        <w:jc w:val="center"/>
        <w:rPr>
          <w:b/>
          <w:bCs/>
        </w:rPr>
      </w:pPr>
      <w:r>
        <w:rPr>
          <w:b/>
          <w:bCs/>
        </w:rPr>
        <w:t xml:space="preserve">THE ST. LAWRENCE COUNTY WORKFORCE </w:t>
      </w:r>
      <w:r w:rsidR="00C44E43" w:rsidRPr="00AC152F">
        <w:rPr>
          <w:b/>
          <w:bCs/>
        </w:rPr>
        <w:t>DEVELOPMENT</w:t>
      </w:r>
      <w:r w:rsidRPr="00AC152F">
        <w:rPr>
          <w:b/>
          <w:bCs/>
        </w:rPr>
        <w:t xml:space="preserve"> </w:t>
      </w:r>
      <w:r>
        <w:rPr>
          <w:b/>
          <w:bCs/>
        </w:rPr>
        <w:t>BOARD</w:t>
      </w:r>
    </w:p>
    <w:p w:rsidR="00172232" w:rsidRDefault="00172232">
      <w:pPr>
        <w:jc w:val="center"/>
        <w:rPr>
          <w:b/>
          <w:bCs/>
        </w:rPr>
      </w:pPr>
      <w:r>
        <w:rPr>
          <w:b/>
          <w:bCs/>
        </w:rPr>
        <w:t>ONE-STOP CAREER CENTER, 80 STATE HIGHWAY 310 SUITE 8</w:t>
      </w:r>
    </w:p>
    <w:p w:rsidR="00172232" w:rsidRDefault="00172232">
      <w:pPr>
        <w:jc w:val="center"/>
        <w:rPr>
          <w:b/>
          <w:bCs/>
        </w:rPr>
      </w:pPr>
      <w:r>
        <w:rPr>
          <w:b/>
          <w:bCs/>
        </w:rPr>
        <w:t>CANTON, NEW YORK 13617-1498</w:t>
      </w:r>
    </w:p>
    <w:p w:rsidR="00172232" w:rsidRDefault="00172232">
      <w:pPr>
        <w:jc w:val="center"/>
        <w:rPr>
          <w:b/>
          <w:bCs/>
        </w:rPr>
      </w:pPr>
    </w:p>
    <w:p w:rsidR="00172232" w:rsidRDefault="00172232">
      <w:pPr>
        <w:jc w:val="center"/>
        <w:rPr>
          <w:b/>
          <w:bCs/>
        </w:rPr>
      </w:pPr>
    </w:p>
    <w:p w:rsidR="00172232" w:rsidRDefault="00172232">
      <w:pPr>
        <w:jc w:val="center"/>
        <w:rPr>
          <w:b/>
          <w:bCs/>
        </w:rPr>
      </w:pPr>
    </w:p>
    <w:p w:rsidR="00172232" w:rsidRDefault="00172232">
      <w:pPr>
        <w:jc w:val="center"/>
        <w:rPr>
          <w:b/>
          <w:bCs/>
        </w:rPr>
      </w:pPr>
    </w:p>
    <w:p w:rsidR="0072339B" w:rsidRDefault="00172232">
      <w:pPr>
        <w:jc w:val="center"/>
        <w:rPr>
          <w:b/>
          <w:bCs/>
          <w:u w:val="single"/>
        </w:rPr>
      </w:pPr>
      <w:r w:rsidRPr="0072339B">
        <w:rPr>
          <w:b/>
          <w:bCs/>
          <w:u w:val="single"/>
        </w:rPr>
        <w:t xml:space="preserve">DEADLINE: </w:t>
      </w:r>
      <w:r w:rsidR="00713C46" w:rsidRPr="0072339B">
        <w:rPr>
          <w:b/>
          <w:bCs/>
          <w:u w:val="single"/>
        </w:rPr>
        <w:t xml:space="preserve"> </w:t>
      </w:r>
      <w:r w:rsidR="00E35EA4" w:rsidRPr="00E35EA4">
        <w:rPr>
          <w:b/>
          <w:bCs/>
          <w:u w:val="single"/>
        </w:rPr>
        <w:t xml:space="preserve">June </w:t>
      </w:r>
      <w:r w:rsidR="000B54F1">
        <w:rPr>
          <w:b/>
          <w:bCs/>
          <w:u w:val="single"/>
        </w:rPr>
        <w:t>10</w:t>
      </w:r>
      <w:r w:rsidR="00E35EA4" w:rsidRPr="00E35EA4">
        <w:rPr>
          <w:b/>
          <w:bCs/>
          <w:u w:val="single"/>
        </w:rPr>
        <w:t>, 2015</w:t>
      </w:r>
      <w:r w:rsidR="0072339B" w:rsidRPr="00E35EA4">
        <w:rPr>
          <w:b/>
          <w:bCs/>
          <w:u w:val="single"/>
        </w:rPr>
        <w:t xml:space="preserve"> </w:t>
      </w:r>
    </w:p>
    <w:p w:rsidR="00943DD9" w:rsidRDefault="00943DD9">
      <w:pPr>
        <w:jc w:val="center"/>
        <w:rPr>
          <w:b/>
          <w:bCs/>
          <w:u w:val="single"/>
        </w:rPr>
      </w:pPr>
    </w:p>
    <w:p w:rsidR="00172232" w:rsidRDefault="00172232">
      <w:pPr>
        <w:jc w:val="center"/>
        <w:rPr>
          <w:b/>
          <w:bCs/>
        </w:rPr>
      </w:pPr>
    </w:p>
    <w:p w:rsidR="00A0288C" w:rsidRDefault="00A0288C">
      <w:pPr>
        <w:jc w:val="center"/>
        <w:rPr>
          <w:b/>
          <w:bCs/>
        </w:rPr>
      </w:pPr>
    </w:p>
    <w:p w:rsidR="00A0288C" w:rsidRPr="00700F74" w:rsidRDefault="00A87717" w:rsidP="00AC152F">
      <w:pPr>
        <w:rPr>
          <w:b/>
          <w:bCs/>
        </w:rPr>
      </w:pPr>
      <w:r>
        <w:rPr>
          <w:b/>
          <w:bCs/>
        </w:rPr>
        <w:t>Note: O</w:t>
      </w:r>
      <w:r w:rsidR="005645D7" w:rsidRPr="00700F74">
        <w:rPr>
          <w:b/>
          <w:bCs/>
        </w:rPr>
        <w:t xml:space="preserve">n July 1, 2015 the issuer’s name will change to the St. Lawrence County Workforce Development Board (SLCWDB).  The current Workforce Investment Board is issuing the RFP and, if the contract is executed with the successful bidder(s) before July 1, 2015, the contract will be automatically transferred to the </w:t>
      </w:r>
      <w:r w:rsidR="003043EE">
        <w:rPr>
          <w:b/>
          <w:bCs/>
        </w:rPr>
        <w:t>SLCWDB</w:t>
      </w:r>
      <w:r w:rsidR="00AA6246">
        <w:rPr>
          <w:b/>
          <w:bCs/>
        </w:rPr>
        <w:t>.</w:t>
      </w:r>
    </w:p>
    <w:p w:rsidR="003D7222" w:rsidRDefault="003D7222" w:rsidP="00A028D2">
      <w:pPr>
        <w:rPr>
          <w:b/>
          <w:bCs/>
        </w:rPr>
      </w:pPr>
    </w:p>
    <w:p w:rsidR="003641B1" w:rsidRPr="00744612" w:rsidRDefault="00A0288C" w:rsidP="00A028D2">
      <w:pPr>
        <w:jc w:val="both"/>
        <w:rPr>
          <w:b/>
          <w:bCs/>
        </w:rPr>
      </w:pPr>
      <w:r w:rsidRPr="00BE163A">
        <w:rPr>
          <w:b/>
          <w:bCs/>
        </w:rPr>
        <w:t>Conflict of Interest Statement:</w:t>
      </w:r>
      <w:r w:rsidR="003641B1" w:rsidRPr="00BE163A">
        <w:rPr>
          <w:b/>
          <w:bCs/>
        </w:rPr>
        <w:t xml:space="preserve"> </w:t>
      </w:r>
      <w:r w:rsidR="007D42CC" w:rsidRPr="00BE163A">
        <w:rPr>
          <w:b/>
          <w:bCs/>
        </w:rPr>
        <w:t>Neither</w:t>
      </w:r>
      <w:r w:rsidR="003641B1" w:rsidRPr="00BE163A">
        <w:rPr>
          <w:b/>
          <w:bCs/>
        </w:rPr>
        <w:t xml:space="preserve"> St. Lawrence County</w:t>
      </w:r>
      <w:r w:rsidR="00A028D2" w:rsidRPr="00BE163A">
        <w:rPr>
          <w:b/>
          <w:bCs/>
        </w:rPr>
        <w:t xml:space="preserve"> </w:t>
      </w:r>
      <w:r w:rsidR="003641B1" w:rsidRPr="00BE163A">
        <w:rPr>
          <w:b/>
          <w:bCs/>
        </w:rPr>
        <w:t>Workf</w:t>
      </w:r>
      <w:r w:rsidR="00744612" w:rsidRPr="00BE163A">
        <w:rPr>
          <w:b/>
          <w:bCs/>
        </w:rPr>
        <w:t xml:space="preserve">orce </w:t>
      </w:r>
      <w:r w:rsidR="00A028D2" w:rsidRPr="00BE163A">
        <w:rPr>
          <w:b/>
          <w:bCs/>
        </w:rPr>
        <w:t>Development</w:t>
      </w:r>
      <w:r w:rsidR="00744612" w:rsidRPr="00BE163A">
        <w:rPr>
          <w:b/>
          <w:bCs/>
        </w:rPr>
        <w:t xml:space="preserve"> B</w:t>
      </w:r>
      <w:r w:rsidR="00AD2FBF" w:rsidRPr="00BE163A">
        <w:rPr>
          <w:b/>
          <w:bCs/>
        </w:rPr>
        <w:t>oard member</w:t>
      </w:r>
      <w:r w:rsidR="007D42CC" w:rsidRPr="00BE163A">
        <w:rPr>
          <w:b/>
          <w:bCs/>
        </w:rPr>
        <w:t>s</w:t>
      </w:r>
      <w:r w:rsidR="00744612" w:rsidRPr="00BE163A">
        <w:rPr>
          <w:b/>
          <w:bCs/>
        </w:rPr>
        <w:t xml:space="preserve"> </w:t>
      </w:r>
      <w:r w:rsidR="007D42CC" w:rsidRPr="00BE163A">
        <w:rPr>
          <w:b/>
          <w:bCs/>
        </w:rPr>
        <w:t>nor</w:t>
      </w:r>
      <w:r w:rsidR="003641B1" w:rsidRPr="00BE163A">
        <w:rPr>
          <w:b/>
          <w:bCs/>
        </w:rPr>
        <w:t xml:space="preserve"> </w:t>
      </w:r>
      <w:r w:rsidR="007D42CC" w:rsidRPr="00BE163A">
        <w:rPr>
          <w:b/>
          <w:bCs/>
        </w:rPr>
        <w:t>their</w:t>
      </w:r>
      <w:r w:rsidR="003641B1" w:rsidRPr="00BE163A">
        <w:rPr>
          <w:b/>
          <w:bCs/>
        </w:rPr>
        <w:t xml:space="preserve"> immediate</w:t>
      </w:r>
      <w:r w:rsidR="00946F90" w:rsidRPr="00BE163A">
        <w:rPr>
          <w:b/>
          <w:bCs/>
        </w:rPr>
        <w:t xml:space="preserve"> family members</w:t>
      </w:r>
      <w:r w:rsidR="007A52F7" w:rsidRPr="00BE163A">
        <w:rPr>
          <w:b/>
          <w:bCs/>
        </w:rPr>
        <w:t xml:space="preserve"> may submit a proposal</w:t>
      </w:r>
      <w:r w:rsidR="003641B1" w:rsidRPr="00BE163A">
        <w:rPr>
          <w:b/>
          <w:bCs/>
        </w:rPr>
        <w:t xml:space="preserve"> </w:t>
      </w:r>
      <w:r w:rsidR="007D42CC" w:rsidRPr="00BE163A">
        <w:rPr>
          <w:b/>
          <w:bCs/>
        </w:rPr>
        <w:t>in response to this RFP</w:t>
      </w:r>
      <w:r w:rsidR="003641B1" w:rsidRPr="00BE163A">
        <w:rPr>
          <w:b/>
          <w:bCs/>
        </w:rPr>
        <w:t>.  Members may excuse themselves from the</w:t>
      </w:r>
      <w:r w:rsidR="00744612" w:rsidRPr="00BE163A">
        <w:rPr>
          <w:b/>
          <w:bCs/>
        </w:rPr>
        <w:t xml:space="preserve"> RFP</w:t>
      </w:r>
      <w:r w:rsidR="003641B1" w:rsidRPr="00BE163A">
        <w:rPr>
          <w:b/>
          <w:bCs/>
        </w:rPr>
        <w:t xml:space="preserve"> process in </w:t>
      </w:r>
      <w:r w:rsidRPr="00BE163A">
        <w:rPr>
          <w:b/>
          <w:bCs/>
        </w:rPr>
        <w:t>its</w:t>
      </w:r>
      <w:r w:rsidR="003641B1" w:rsidRPr="00BE163A">
        <w:rPr>
          <w:b/>
          <w:bCs/>
        </w:rPr>
        <w:t xml:space="preserve"> entirety and thereby submit a proposal free of </w:t>
      </w:r>
      <w:r w:rsidRPr="00BE163A">
        <w:rPr>
          <w:b/>
          <w:bCs/>
        </w:rPr>
        <w:t>any possible conflict of interest.</w:t>
      </w:r>
    </w:p>
    <w:p w:rsidR="000B54F1" w:rsidRDefault="000B54F1" w:rsidP="00EE673D">
      <w:pPr>
        <w:jc w:val="center"/>
        <w:rPr>
          <w:b/>
          <w:bCs/>
          <w:sz w:val="32"/>
          <w:szCs w:val="32"/>
        </w:rPr>
      </w:pPr>
    </w:p>
    <w:p w:rsidR="000B54F1" w:rsidRDefault="000B54F1" w:rsidP="00EE673D">
      <w:pPr>
        <w:jc w:val="center"/>
        <w:rPr>
          <w:b/>
          <w:bCs/>
          <w:sz w:val="32"/>
          <w:szCs w:val="32"/>
        </w:rPr>
      </w:pPr>
    </w:p>
    <w:p w:rsidR="007D42CC" w:rsidRDefault="007D42CC" w:rsidP="00EE673D">
      <w:pPr>
        <w:jc w:val="center"/>
        <w:rPr>
          <w:b/>
          <w:bCs/>
          <w:sz w:val="32"/>
          <w:szCs w:val="32"/>
        </w:rPr>
      </w:pPr>
    </w:p>
    <w:p w:rsidR="007D42CC" w:rsidRDefault="007D42CC" w:rsidP="00EE673D">
      <w:pPr>
        <w:jc w:val="center"/>
        <w:rPr>
          <w:b/>
          <w:bCs/>
          <w:sz w:val="32"/>
          <w:szCs w:val="32"/>
        </w:rPr>
      </w:pPr>
    </w:p>
    <w:p w:rsidR="00AD2FBF" w:rsidRDefault="00AD2FBF" w:rsidP="00EE673D">
      <w:pPr>
        <w:jc w:val="center"/>
        <w:rPr>
          <w:b/>
          <w:bCs/>
          <w:sz w:val="32"/>
          <w:szCs w:val="32"/>
        </w:rPr>
      </w:pPr>
    </w:p>
    <w:p w:rsidR="00140A76" w:rsidRDefault="00140A76" w:rsidP="00EE673D">
      <w:pPr>
        <w:jc w:val="center"/>
        <w:rPr>
          <w:b/>
          <w:bCs/>
          <w:sz w:val="32"/>
          <w:szCs w:val="32"/>
        </w:rPr>
      </w:pPr>
      <w:r w:rsidRPr="006957DB">
        <w:rPr>
          <w:b/>
          <w:bCs/>
          <w:sz w:val="32"/>
          <w:szCs w:val="32"/>
        </w:rPr>
        <w:lastRenderedPageBreak/>
        <w:t>Significant Dates</w:t>
      </w:r>
    </w:p>
    <w:p w:rsidR="00557B23" w:rsidRPr="006957DB" w:rsidRDefault="00557B23" w:rsidP="00EE673D">
      <w:pPr>
        <w:jc w:val="center"/>
        <w:rPr>
          <w:b/>
          <w:bCs/>
          <w:sz w:val="32"/>
          <w:szCs w:val="32"/>
        </w:rPr>
      </w:pPr>
    </w:p>
    <w:p w:rsidR="00140A76" w:rsidRPr="006957DB" w:rsidRDefault="00140A76" w:rsidP="00EE673D">
      <w:pPr>
        <w:jc w:val="center"/>
        <w:rPr>
          <w:bCs/>
          <w:sz w:val="32"/>
          <w:szCs w:val="32"/>
        </w:rPr>
      </w:pPr>
      <w:r w:rsidRPr="006957DB">
        <w:rPr>
          <w:b/>
          <w:bCs/>
          <w:sz w:val="32"/>
          <w:szCs w:val="32"/>
        </w:rPr>
        <w:t xml:space="preserve">Youth Request </w:t>
      </w:r>
      <w:proofErr w:type="gramStart"/>
      <w:r w:rsidRPr="006957DB">
        <w:rPr>
          <w:b/>
          <w:bCs/>
          <w:sz w:val="32"/>
          <w:szCs w:val="32"/>
        </w:rPr>
        <w:t>For</w:t>
      </w:r>
      <w:proofErr w:type="gramEnd"/>
      <w:r w:rsidRPr="006957DB">
        <w:rPr>
          <w:b/>
          <w:bCs/>
          <w:sz w:val="32"/>
          <w:szCs w:val="32"/>
        </w:rPr>
        <w:t xml:space="preserve"> Proposal (RFP) Timeline</w:t>
      </w:r>
      <w:r w:rsidRPr="006957DB">
        <w:rPr>
          <w:bCs/>
          <w:sz w:val="32"/>
          <w:szCs w:val="32"/>
        </w:rPr>
        <w:t xml:space="preserve"> </w:t>
      </w:r>
    </w:p>
    <w:p w:rsidR="00140A76" w:rsidRPr="00886D93" w:rsidRDefault="00140A76" w:rsidP="00EE673D">
      <w:pPr>
        <w:rPr>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955"/>
      </w:tblGrid>
      <w:tr w:rsidR="00140A76" w:rsidRPr="00147742" w:rsidTr="006F0C45">
        <w:trPr>
          <w:jc w:val="center"/>
        </w:trPr>
        <w:tc>
          <w:tcPr>
            <w:tcW w:w="3621" w:type="dxa"/>
            <w:shd w:val="clear" w:color="auto" w:fill="auto"/>
          </w:tcPr>
          <w:p w:rsidR="00140A76" w:rsidRPr="006F0C45" w:rsidRDefault="006F0C45" w:rsidP="006F0C45">
            <w:pPr>
              <w:spacing w:line="480" w:lineRule="auto"/>
              <w:rPr>
                <w:b/>
                <w:bCs/>
              </w:rPr>
            </w:pPr>
            <w:r w:rsidRPr="006F0C45">
              <w:rPr>
                <w:b/>
                <w:bCs/>
              </w:rPr>
              <w:t>May 11, 2015</w:t>
            </w:r>
          </w:p>
        </w:tc>
        <w:tc>
          <w:tcPr>
            <w:tcW w:w="5955" w:type="dxa"/>
            <w:shd w:val="clear" w:color="auto" w:fill="auto"/>
          </w:tcPr>
          <w:p w:rsidR="00140A76" w:rsidRPr="00147742" w:rsidRDefault="00140A76" w:rsidP="00517330">
            <w:pPr>
              <w:spacing w:line="480" w:lineRule="auto"/>
              <w:rPr>
                <w:b/>
                <w:bCs/>
              </w:rPr>
            </w:pPr>
            <w:r w:rsidRPr="00147742">
              <w:rPr>
                <w:b/>
                <w:bCs/>
              </w:rPr>
              <w:t>RFP Released</w:t>
            </w:r>
          </w:p>
        </w:tc>
      </w:tr>
      <w:tr w:rsidR="00140A76" w:rsidRPr="00147742" w:rsidTr="00557B23">
        <w:trPr>
          <w:trHeight w:val="2105"/>
          <w:jc w:val="center"/>
        </w:trPr>
        <w:tc>
          <w:tcPr>
            <w:tcW w:w="3621" w:type="dxa"/>
            <w:shd w:val="clear" w:color="auto" w:fill="auto"/>
          </w:tcPr>
          <w:p w:rsidR="00140A76" w:rsidRPr="006F0C45" w:rsidRDefault="00B744CE" w:rsidP="00A67FD3">
            <w:pPr>
              <w:spacing w:line="480" w:lineRule="auto"/>
              <w:rPr>
                <w:b/>
                <w:bCs/>
              </w:rPr>
            </w:pPr>
            <w:r>
              <w:rPr>
                <w:b/>
                <w:bCs/>
              </w:rPr>
              <w:t>May 21</w:t>
            </w:r>
            <w:r w:rsidR="006F0C45" w:rsidRPr="006F0C45">
              <w:rPr>
                <w:b/>
                <w:bCs/>
              </w:rPr>
              <w:t>, 2015</w:t>
            </w:r>
          </w:p>
        </w:tc>
        <w:tc>
          <w:tcPr>
            <w:tcW w:w="5955" w:type="dxa"/>
            <w:shd w:val="clear" w:color="auto" w:fill="auto"/>
          </w:tcPr>
          <w:p w:rsidR="00140A76" w:rsidRPr="00147742" w:rsidRDefault="00140A76" w:rsidP="00517330">
            <w:pPr>
              <w:spacing w:line="480" w:lineRule="auto"/>
              <w:rPr>
                <w:b/>
                <w:bCs/>
              </w:rPr>
            </w:pPr>
            <w:r w:rsidRPr="00147742">
              <w:rPr>
                <w:b/>
                <w:bCs/>
              </w:rPr>
              <w:t>Bidders Conference</w:t>
            </w:r>
          </w:p>
          <w:p w:rsidR="001F4343" w:rsidRPr="006F0C45" w:rsidRDefault="001F4343" w:rsidP="00943DD9">
            <w:pPr>
              <w:pStyle w:val="ListParagraph"/>
              <w:numPr>
                <w:ilvl w:val="0"/>
                <w:numId w:val="21"/>
              </w:numPr>
              <w:rPr>
                <w:b/>
                <w:bCs/>
              </w:rPr>
            </w:pPr>
            <w:r w:rsidRPr="00147742">
              <w:rPr>
                <w:b/>
                <w:bCs/>
              </w:rPr>
              <w:t>Bidder</w:t>
            </w:r>
            <w:r w:rsidR="00AD16C1">
              <w:rPr>
                <w:b/>
                <w:bCs/>
              </w:rPr>
              <w:t>s</w:t>
            </w:r>
            <w:r w:rsidRPr="00147742">
              <w:rPr>
                <w:b/>
                <w:bCs/>
              </w:rPr>
              <w:t xml:space="preserve"> Conference will be held from </w:t>
            </w:r>
            <w:r w:rsidRPr="006F0C45">
              <w:rPr>
                <w:b/>
                <w:bCs/>
              </w:rPr>
              <w:t>10:00</w:t>
            </w:r>
            <w:r w:rsidR="006F0C45" w:rsidRPr="006F0C45">
              <w:rPr>
                <w:b/>
                <w:bCs/>
              </w:rPr>
              <w:t xml:space="preserve"> </w:t>
            </w:r>
            <w:r w:rsidRPr="006F0C45">
              <w:rPr>
                <w:b/>
                <w:bCs/>
              </w:rPr>
              <w:t>am-12:00</w:t>
            </w:r>
            <w:r w:rsidR="006F0C45" w:rsidRPr="006F0C45">
              <w:rPr>
                <w:b/>
                <w:bCs/>
              </w:rPr>
              <w:t xml:space="preserve"> </w:t>
            </w:r>
            <w:r w:rsidRPr="006F0C45">
              <w:rPr>
                <w:b/>
                <w:bCs/>
              </w:rPr>
              <w:t xml:space="preserve">pm at </w:t>
            </w:r>
            <w:r w:rsidR="006F0C45" w:rsidRPr="006F0C45">
              <w:rPr>
                <w:b/>
                <w:bCs/>
              </w:rPr>
              <w:t>SLC</w:t>
            </w:r>
            <w:r w:rsidR="00BA6A1C" w:rsidRPr="006F0C45">
              <w:rPr>
                <w:b/>
                <w:bCs/>
              </w:rPr>
              <w:t xml:space="preserve">WDB offices at 80 State Highway 310, </w:t>
            </w:r>
            <w:r w:rsidR="00955EA4">
              <w:rPr>
                <w:b/>
                <w:bCs/>
              </w:rPr>
              <w:t xml:space="preserve">Suite 8, </w:t>
            </w:r>
            <w:proofErr w:type="gramStart"/>
            <w:r w:rsidR="00BA6A1C" w:rsidRPr="006F0C45">
              <w:rPr>
                <w:b/>
                <w:bCs/>
              </w:rPr>
              <w:t>Canton</w:t>
            </w:r>
            <w:proofErr w:type="gramEnd"/>
            <w:r w:rsidR="00BA6A1C" w:rsidRPr="006F0C45">
              <w:rPr>
                <w:b/>
                <w:bCs/>
              </w:rPr>
              <w:t>, NY  13617</w:t>
            </w:r>
            <w:r w:rsidRPr="006F0C45">
              <w:rPr>
                <w:b/>
                <w:bCs/>
              </w:rPr>
              <w:t>.</w:t>
            </w:r>
          </w:p>
          <w:p w:rsidR="00147742" w:rsidRPr="00147742" w:rsidRDefault="001F4343" w:rsidP="00557B23">
            <w:pPr>
              <w:pStyle w:val="ListParagraph"/>
              <w:numPr>
                <w:ilvl w:val="0"/>
                <w:numId w:val="21"/>
              </w:numPr>
              <w:rPr>
                <w:b/>
                <w:bCs/>
              </w:rPr>
            </w:pPr>
            <w:r w:rsidRPr="006F0C45">
              <w:rPr>
                <w:b/>
                <w:bCs/>
              </w:rPr>
              <w:t xml:space="preserve">Please reserve your spot by calling </w:t>
            </w:r>
            <w:r w:rsidR="006F0C45" w:rsidRPr="006F0C45">
              <w:rPr>
                <w:b/>
                <w:bCs/>
              </w:rPr>
              <w:t>Jennifer Free, Assistant to the Executive Director at 315-229-3359</w:t>
            </w:r>
            <w:r w:rsidR="00BA6A1C" w:rsidRPr="006F0C45">
              <w:rPr>
                <w:b/>
                <w:bCs/>
              </w:rPr>
              <w:t>.</w:t>
            </w:r>
            <w:r w:rsidRPr="006F0C45">
              <w:rPr>
                <w:b/>
                <w:bCs/>
              </w:rPr>
              <w:t xml:space="preserve"> </w:t>
            </w:r>
          </w:p>
        </w:tc>
      </w:tr>
      <w:tr w:rsidR="00140A76" w:rsidRPr="00147742" w:rsidTr="006F0C45">
        <w:trPr>
          <w:trHeight w:val="2150"/>
          <w:jc w:val="center"/>
        </w:trPr>
        <w:tc>
          <w:tcPr>
            <w:tcW w:w="3621" w:type="dxa"/>
            <w:shd w:val="clear" w:color="auto" w:fill="auto"/>
          </w:tcPr>
          <w:p w:rsidR="00140A76" w:rsidRPr="006F0C45" w:rsidRDefault="00B744CE" w:rsidP="00517330">
            <w:pPr>
              <w:spacing w:line="480" w:lineRule="auto"/>
              <w:rPr>
                <w:b/>
                <w:bCs/>
              </w:rPr>
            </w:pPr>
            <w:r>
              <w:rPr>
                <w:b/>
                <w:bCs/>
              </w:rPr>
              <w:t>June 10, 2015</w:t>
            </w:r>
          </w:p>
        </w:tc>
        <w:tc>
          <w:tcPr>
            <w:tcW w:w="5955" w:type="dxa"/>
            <w:shd w:val="clear" w:color="auto" w:fill="auto"/>
          </w:tcPr>
          <w:p w:rsidR="00140A76" w:rsidRPr="00147742" w:rsidRDefault="00140A76" w:rsidP="00517330">
            <w:pPr>
              <w:spacing w:line="480" w:lineRule="auto"/>
              <w:rPr>
                <w:b/>
                <w:bCs/>
              </w:rPr>
            </w:pPr>
            <w:r w:rsidRPr="00147742">
              <w:rPr>
                <w:b/>
                <w:bCs/>
              </w:rPr>
              <w:t>Proposal Due Date</w:t>
            </w:r>
          </w:p>
          <w:p w:rsidR="00147742" w:rsidRPr="00147742" w:rsidRDefault="00147742" w:rsidP="00943DD9">
            <w:pPr>
              <w:pStyle w:val="ListParagraph"/>
              <w:numPr>
                <w:ilvl w:val="0"/>
                <w:numId w:val="22"/>
              </w:numPr>
              <w:rPr>
                <w:b/>
                <w:bCs/>
              </w:rPr>
            </w:pPr>
            <w:r w:rsidRPr="00147742">
              <w:rPr>
                <w:b/>
                <w:bCs/>
              </w:rPr>
              <w:t>Bidders are required to submit a proposal that includes a narrative of program design, system experience, overall budget, staff costs, projected outcomes, and a list of anticipated partners/subcontractors as outlined in RFP.</w:t>
            </w:r>
          </w:p>
        </w:tc>
      </w:tr>
      <w:tr w:rsidR="00886D93" w:rsidRPr="00147742" w:rsidTr="006F0C45">
        <w:trPr>
          <w:trHeight w:val="2087"/>
          <w:jc w:val="center"/>
        </w:trPr>
        <w:tc>
          <w:tcPr>
            <w:tcW w:w="3621" w:type="dxa"/>
            <w:shd w:val="clear" w:color="auto" w:fill="auto"/>
          </w:tcPr>
          <w:p w:rsidR="00886D93" w:rsidRPr="006F0C45" w:rsidRDefault="006F0C45" w:rsidP="00B744CE">
            <w:pPr>
              <w:spacing w:line="480" w:lineRule="auto"/>
              <w:rPr>
                <w:b/>
                <w:bCs/>
              </w:rPr>
            </w:pPr>
            <w:r w:rsidRPr="006F0C45">
              <w:rPr>
                <w:b/>
                <w:bCs/>
              </w:rPr>
              <w:t xml:space="preserve">June </w:t>
            </w:r>
            <w:r w:rsidR="00164E25">
              <w:rPr>
                <w:b/>
                <w:bCs/>
              </w:rPr>
              <w:t>15</w:t>
            </w:r>
            <w:r w:rsidRPr="006F0C45">
              <w:rPr>
                <w:b/>
                <w:bCs/>
              </w:rPr>
              <w:t>, 2015</w:t>
            </w:r>
          </w:p>
        </w:tc>
        <w:tc>
          <w:tcPr>
            <w:tcW w:w="5955" w:type="dxa"/>
            <w:shd w:val="clear" w:color="auto" w:fill="auto"/>
          </w:tcPr>
          <w:p w:rsidR="005914AB" w:rsidRPr="005914AB" w:rsidRDefault="005914AB" w:rsidP="005914AB">
            <w:pPr>
              <w:spacing w:line="480" w:lineRule="auto"/>
              <w:rPr>
                <w:b/>
              </w:rPr>
            </w:pPr>
            <w:r w:rsidRPr="005914AB">
              <w:rPr>
                <w:b/>
              </w:rPr>
              <w:t>Proposal evaluation process initiated</w:t>
            </w:r>
          </w:p>
          <w:p w:rsidR="00147742" w:rsidRPr="005914AB" w:rsidRDefault="005914AB" w:rsidP="003043EE">
            <w:pPr>
              <w:pStyle w:val="ListParagraph"/>
              <w:numPr>
                <w:ilvl w:val="0"/>
                <w:numId w:val="38"/>
              </w:numPr>
              <w:rPr>
                <w:b/>
              </w:rPr>
            </w:pPr>
            <w:r w:rsidRPr="005914AB">
              <w:rPr>
                <w:b/>
              </w:rPr>
              <w:t>A designated committee of the SLCWDB will evaluate proposals.  The committee reserves the right to request additional information and/or revisions from the bidders at any time during the evaluation process.</w:t>
            </w:r>
          </w:p>
        </w:tc>
      </w:tr>
      <w:tr w:rsidR="00140A76" w:rsidRPr="00147742" w:rsidTr="006F0C45">
        <w:trPr>
          <w:jc w:val="center"/>
        </w:trPr>
        <w:tc>
          <w:tcPr>
            <w:tcW w:w="3621" w:type="dxa"/>
            <w:shd w:val="clear" w:color="auto" w:fill="auto"/>
          </w:tcPr>
          <w:p w:rsidR="00140A76" w:rsidRPr="00DE7490" w:rsidRDefault="00164E25" w:rsidP="006F0C45">
            <w:pPr>
              <w:spacing w:line="480" w:lineRule="auto"/>
              <w:rPr>
                <w:b/>
                <w:bCs/>
              </w:rPr>
            </w:pPr>
            <w:r>
              <w:rPr>
                <w:b/>
                <w:bCs/>
              </w:rPr>
              <w:t>June 24</w:t>
            </w:r>
            <w:r w:rsidR="00140A76" w:rsidRPr="00DE7490">
              <w:rPr>
                <w:b/>
                <w:bCs/>
              </w:rPr>
              <w:t>, 201</w:t>
            </w:r>
            <w:r w:rsidR="006F0C45" w:rsidRPr="00DE7490">
              <w:rPr>
                <w:b/>
                <w:bCs/>
              </w:rPr>
              <w:t>5</w:t>
            </w:r>
          </w:p>
        </w:tc>
        <w:tc>
          <w:tcPr>
            <w:tcW w:w="5955" w:type="dxa"/>
            <w:shd w:val="clear" w:color="auto" w:fill="auto"/>
          </w:tcPr>
          <w:p w:rsidR="00140A76" w:rsidRPr="00DE7490" w:rsidRDefault="006F0C45" w:rsidP="003043EE">
            <w:pPr>
              <w:spacing w:line="480" w:lineRule="auto"/>
              <w:rPr>
                <w:b/>
                <w:bCs/>
              </w:rPr>
            </w:pPr>
            <w:r w:rsidRPr="00DE7490">
              <w:rPr>
                <w:b/>
                <w:bCs/>
              </w:rPr>
              <w:t>SLCWDB</w:t>
            </w:r>
            <w:r w:rsidR="00140A76" w:rsidRPr="00DE7490">
              <w:rPr>
                <w:b/>
                <w:bCs/>
              </w:rPr>
              <w:t xml:space="preserve"> Approval, Contracts Awarded</w:t>
            </w:r>
          </w:p>
        </w:tc>
      </w:tr>
      <w:tr w:rsidR="00140A76" w:rsidRPr="00147742" w:rsidTr="006F0C45">
        <w:trPr>
          <w:jc w:val="center"/>
        </w:trPr>
        <w:tc>
          <w:tcPr>
            <w:tcW w:w="3621" w:type="dxa"/>
            <w:shd w:val="clear" w:color="auto" w:fill="auto"/>
          </w:tcPr>
          <w:p w:rsidR="00140A76" w:rsidRPr="006F0C45" w:rsidRDefault="00140A76" w:rsidP="00946F90">
            <w:pPr>
              <w:spacing w:line="480" w:lineRule="auto"/>
              <w:rPr>
                <w:b/>
                <w:bCs/>
              </w:rPr>
            </w:pPr>
            <w:r w:rsidRPr="006F0C45">
              <w:rPr>
                <w:b/>
                <w:bCs/>
              </w:rPr>
              <w:t>July 1, 201</w:t>
            </w:r>
            <w:r w:rsidR="006F0C45" w:rsidRPr="006F0C45">
              <w:rPr>
                <w:b/>
                <w:bCs/>
              </w:rPr>
              <w:t>5</w:t>
            </w:r>
          </w:p>
        </w:tc>
        <w:tc>
          <w:tcPr>
            <w:tcW w:w="5955" w:type="dxa"/>
            <w:shd w:val="clear" w:color="auto" w:fill="auto"/>
          </w:tcPr>
          <w:p w:rsidR="00140A76" w:rsidRPr="00147742" w:rsidRDefault="00140A76" w:rsidP="00517330">
            <w:pPr>
              <w:spacing w:line="480" w:lineRule="auto"/>
              <w:rPr>
                <w:b/>
                <w:bCs/>
              </w:rPr>
            </w:pPr>
            <w:r w:rsidRPr="00147742">
              <w:rPr>
                <w:b/>
                <w:bCs/>
              </w:rPr>
              <w:t>Contracts Begin</w:t>
            </w:r>
          </w:p>
        </w:tc>
      </w:tr>
    </w:tbl>
    <w:p w:rsidR="006A4695" w:rsidRPr="00147742" w:rsidRDefault="006A4695" w:rsidP="00EE673D">
      <w:pPr>
        <w:rPr>
          <w:b/>
          <w:bCs/>
        </w:rPr>
      </w:pPr>
    </w:p>
    <w:p w:rsidR="00147742" w:rsidRPr="00147742" w:rsidRDefault="00147742" w:rsidP="00F174B1">
      <w:pPr>
        <w:rPr>
          <w:b/>
          <w:bCs/>
        </w:rPr>
      </w:pPr>
      <w:r w:rsidRPr="00147742">
        <w:rPr>
          <w:b/>
          <w:bCs/>
        </w:rPr>
        <w:t>Publication: This Request for Proposals has been made available to prospective applicants</w:t>
      </w:r>
    </w:p>
    <w:p w:rsidR="00140A76" w:rsidRPr="00147742" w:rsidRDefault="00147742" w:rsidP="00F174B1">
      <w:pPr>
        <w:rPr>
          <w:b/>
          <w:bCs/>
        </w:rPr>
      </w:pPr>
      <w:proofErr w:type="gramStart"/>
      <w:r w:rsidRPr="00147742">
        <w:rPr>
          <w:b/>
          <w:bCs/>
        </w:rPr>
        <w:t>through</w:t>
      </w:r>
      <w:proofErr w:type="gramEnd"/>
      <w:r w:rsidRPr="00147742">
        <w:rPr>
          <w:b/>
          <w:bCs/>
        </w:rPr>
        <w:t xml:space="preserve"> publication </w:t>
      </w:r>
      <w:r w:rsidRPr="00557B23">
        <w:rPr>
          <w:b/>
          <w:bCs/>
        </w:rPr>
        <w:t xml:space="preserve">in </w:t>
      </w:r>
      <w:r w:rsidR="00557B23">
        <w:rPr>
          <w:b/>
          <w:bCs/>
        </w:rPr>
        <w:t xml:space="preserve">the </w:t>
      </w:r>
      <w:r w:rsidR="00BA6A1C" w:rsidRPr="00557B23">
        <w:rPr>
          <w:b/>
          <w:bCs/>
        </w:rPr>
        <w:t xml:space="preserve">St. Lawrence </w:t>
      </w:r>
      <w:proofErr w:type="spellStart"/>
      <w:r w:rsidR="00BA6A1C" w:rsidRPr="00557B23">
        <w:rPr>
          <w:b/>
          <w:bCs/>
        </w:rPr>
        <w:t>Plaindealer</w:t>
      </w:r>
      <w:proofErr w:type="spellEnd"/>
      <w:r w:rsidR="00BA6A1C" w:rsidRPr="00557B23">
        <w:rPr>
          <w:b/>
          <w:bCs/>
        </w:rPr>
        <w:t>, Ogdensburg Advanced News</w:t>
      </w:r>
      <w:r w:rsidR="00C61A84" w:rsidRPr="00557B23">
        <w:rPr>
          <w:b/>
          <w:bCs/>
        </w:rPr>
        <w:t xml:space="preserve">, </w:t>
      </w:r>
      <w:r w:rsidR="00AD16C1">
        <w:rPr>
          <w:b/>
          <w:bCs/>
        </w:rPr>
        <w:t>North Country Now</w:t>
      </w:r>
      <w:r w:rsidR="00557B23">
        <w:rPr>
          <w:b/>
          <w:bCs/>
        </w:rPr>
        <w:t xml:space="preserve">, </w:t>
      </w:r>
      <w:r w:rsidR="00C61A84">
        <w:rPr>
          <w:b/>
          <w:bCs/>
        </w:rPr>
        <w:t>the SLC</w:t>
      </w:r>
      <w:r w:rsidRPr="00147742">
        <w:rPr>
          <w:b/>
          <w:bCs/>
        </w:rPr>
        <w:t>WIB</w:t>
      </w:r>
      <w:r w:rsidR="00F174B1">
        <w:rPr>
          <w:b/>
          <w:bCs/>
        </w:rPr>
        <w:t xml:space="preserve"> </w:t>
      </w:r>
      <w:r w:rsidRPr="00147742">
        <w:rPr>
          <w:b/>
          <w:bCs/>
        </w:rPr>
        <w:t>website</w:t>
      </w:r>
      <w:r w:rsidR="002369A2">
        <w:rPr>
          <w:b/>
          <w:bCs/>
        </w:rPr>
        <w:t xml:space="preserve"> at</w:t>
      </w:r>
      <w:r w:rsidRPr="00147742">
        <w:rPr>
          <w:b/>
          <w:bCs/>
        </w:rPr>
        <w:t xml:space="preserve"> </w:t>
      </w:r>
      <w:hyperlink r:id="rId9" w:history="1">
        <w:r w:rsidR="002369A2" w:rsidRPr="00431753">
          <w:rPr>
            <w:rStyle w:val="Hyperlink"/>
            <w:b/>
            <w:bCs/>
          </w:rPr>
          <w:t>www.slconestop.com</w:t>
        </w:r>
      </w:hyperlink>
      <w:r w:rsidR="002369A2">
        <w:rPr>
          <w:b/>
          <w:bCs/>
        </w:rPr>
        <w:t xml:space="preserve"> </w:t>
      </w:r>
      <w:r w:rsidRPr="00147742">
        <w:rPr>
          <w:b/>
          <w:bCs/>
        </w:rPr>
        <w:t xml:space="preserve">on or about </w:t>
      </w:r>
      <w:r w:rsidR="00557B23" w:rsidRPr="00557B23">
        <w:rPr>
          <w:b/>
          <w:bCs/>
        </w:rPr>
        <w:t>May 11</w:t>
      </w:r>
      <w:r w:rsidRPr="00557B23">
        <w:rPr>
          <w:b/>
          <w:bCs/>
        </w:rPr>
        <w:t>, 2015</w:t>
      </w:r>
      <w:r w:rsidR="002369A2" w:rsidRPr="00557B23">
        <w:rPr>
          <w:b/>
          <w:bCs/>
        </w:rPr>
        <w:t>,</w:t>
      </w:r>
      <w:r w:rsidRPr="00557B23">
        <w:rPr>
          <w:b/>
          <w:bCs/>
        </w:rPr>
        <w:t xml:space="preserve"> and through e-mail </w:t>
      </w:r>
      <w:r w:rsidRPr="00147742">
        <w:rPr>
          <w:b/>
          <w:bCs/>
        </w:rPr>
        <w:t>to all</w:t>
      </w:r>
      <w:r w:rsidR="002369A2">
        <w:rPr>
          <w:b/>
          <w:bCs/>
        </w:rPr>
        <w:t xml:space="preserve"> </w:t>
      </w:r>
      <w:r w:rsidRPr="00147742">
        <w:rPr>
          <w:b/>
          <w:bCs/>
        </w:rPr>
        <w:t>current contractors and applicants who have requested that they be included on the mailing list for solicitations of proposals.</w:t>
      </w:r>
    </w:p>
    <w:p w:rsidR="00147742" w:rsidRDefault="00147742" w:rsidP="00147742">
      <w:pPr>
        <w:jc w:val="center"/>
        <w:rPr>
          <w:b/>
          <w:bCs/>
        </w:rPr>
      </w:pPr>
    </w:p>
    <w:p w:rsidR="00140A76" w:rsidRPr="00147742" w:rsidRDefault="00140A76" w:rsidP="00147742">
      <w:pPr>
        <w:shd w:val="clear" w:color="auto" w:fill="D9D9D9" w:themeFill="background1" w:themeFillShade="D9"/>
        <w:ind w:left="360" w:right="360"/>
        <w:jc w:val="center"/>
        <w:rPr>
          <w:bCs/>
          <w:sz w:val="28"/>
          <w:szCs w:val="28"/>
        </w:rPr>
      </w:pPr>
      <w:r w:rsidRPr="00857234">
        <w:rPr>
          <w:b/>
          <w:bCs/>
          <w:sz w:val="28"/>
          <w:szCs w:val="28"/>
        </w:rPr>
        <w:t>Note: All dates after the final proposal submission deadline are approximate and may be adjusted as conditions dictate, without addendum to this RFP.</w:t>
      </w:r>
    </w:p>
    <w:p w:rsidR="00557B23" w:rsidRDefault="00557B23">
      <w:pPr>
        <w:jc w:val="center"/>
        <w:rPr>
          <w:b/>
          <w:bCs/>
        </w:rPr>
      </w:pPr>
    </w:p>
    <w:p w:rsidR="00172232" w:rsidRPr="009C579B" w:rsidRDefault="00172232">
      <w:pPr>
        <w:jc w:val="center"/>
        <w:rPr>
          <w:b/>
          <w:bCs/>
        </w:rPr>
      </w:pPr>
      <w:r w:rsidRPr="009C579B">
        <w:rPr>
          <w:b/>
          <w:bCs/>
        </w:rPr>
        <w:lastRenderedPageBreak/>
        <w:t xml:space="preserve">Workforce </w:t>
      </w:r>
      <w:r w:rsidR="00122D16">
        <w:rPr>
          <w:b/>
          <w:bCs/>
        </w:rPr>
        <w:t>Innovation and Opportunity</w:t>
      </w:r>
      <w:r w:rsidRPr="009C579B">
        <w:rPr>
          <w:b/>
          <w:bCs/>
        </w:rPr>
        <w:t xml:space="preserve"> Act Training Programs for Youth</w:t>
      </w:r>
    </w:p>
    <w:p w:rsidR="00172232" w:rsidRDefault="00DF1C5C">
      <w:pPr>
        <w:pStyle w:val="Heading2"/>
        <w:rPr>
          <w:sz w:val="24"/>
        </w:rPr>
      </w:pPr>
      <w:r>
        <w:rPr>
          <w:sz w:val="24"/>
        </w:rPr>
        <w:t xml:space="preserve">Request for Proposals </w:t>
      </w:r>
      <w:r w:rsidR="00946F90">
        <w:rPr>
          <w:sz w:val="24"/>
        </w:rPr>
        <w:t>– 201</w:t>
      </w:r>
      <w:r w:rsidR="002369A2">
        <w:rPr>
          <w:sz w:val="24"/>
        </w:rPr>
        <w:t>5</w:t>
      </w:r>
      <w:r w:rsidR="00C246B3" w:rsidRPr="00C246B3">
        <w:rPr>
          <w:sz w:val="24"/>
        </w:rPr>
        <w:t>-201</w:t>
      </w:r>
      <w:r w:rsidR="00BA6A1C">
        <w:rPr>
          <w:sz w:val="24"/>
        </w:rPr>
        <w:t>6</w:t>
      </w:r>
    </w:p>
    <w:p w:rsidR="00172232" w:rsidRDefault="00172232">
      <w:pPr>
        <w:jc w:val="center"/>
        <w:rPr>
          <w:b/>
          <w:bCs/>
          <w:sz w:val="22"/>
        </w:rPr>
      </w:pPr>
    </w:p>
    <w:p w:rsidR="00172232" w:rsidRDefault="00172232">
      <w:pPr>
        <w:jc w:val="center"/>
        <w:rPr>
          <w:b/>
          <w:bCs/>
          <w:sz w:val="22"/>
        </w:rPr>
      </w:pPr>
    </w:p>
    <w:p w:rsidR="00172232" w:rsidRPr="009C579B" w:rsidRDefault="00172232">
      <w:pPr>
        <w:jc w:val="center"/>
        <w:rPr>
          <w:b/>
          <w:bCs/>
        </w:rPr>
      </w:pPr>
      <w:r w:rsidRPr="009C579B">
        <w:rPr>
          <w:b/>
          <w:bCs/>
        </w:rPr>
        <w:t>TABLE OF CONTENTS</w:t>
      </w:r>
    </w:p>
    <w:p w:rsidR="00172232" w:rsidRPr="009C579B" w:rsidRDefault="00172232" w:rsidP="00C41AA2">
      <w:pPr>
        <w:rPr>
          <w:b/>
          <w:bCs/>
        </w:rPr>
      </w:pPr>
    </w:p>
    <w:p w:rsidR="00C41AA2" w:rsidRDefault="00C41AA2" w:rsidP="000B4F4E">
      <w:pPr>
        <w:tabs>
          <w:tab w:val="right" w:leader="dot" w:pos="9360"/>
        </w:tabs>
        <w:rPr>
          <w:color w:val="00B0F0"/>
        </w:rPr>
      </w:pPr>
    </w:p>
    <w:p w:rsidR="00C41AA2" w:rsidRPr="00671A56" w:rsidRDefault="00C41AA2" w:rsidP="000B4F4E">
      <w:pPr>
        <w:tabs>
          <w:tab w:val="right" w:leader="dot" w:pos="9360"/>
        </w:tabs>
      </w:pPr>
      <w:r w:rsidRPr="00671A56">
        <w:t xml:space="preserve">Public Notice </w:t>
      </w:r>
      <w:r w:rsidRPr="00671A56">
        <w:tab/>
        <w:t>Page 4</w:t>
      </w:r>
    </w:p>
    <w:p w:rsidR="00C41AA2" w:rsidRPr="00671A56" w:rsidRDefault="00C41AA2" w:rsidP="000B4F4E">
      <w:pPr>
        <w:tabs>
          <w:tab w:val="right" w:leader="dot" w:pos="9360"/>
        </w:tabs>
      </w:pPr>
    </w:p>
    <w:p w:rsidR="00172232" w:rsidRPr="00671A56" w:rsidRDefault="00C41AA2" w:rsidP="000B4F4E">
      <w:pPr>
        <w:tabs>
          <w:tab w:val="right" w:leader="dot" w:pos="9360"/>
        </w:tabs>
      </w:pPr>
      <w:r w:rsidRPr="00671A56">
        <w:t>Background and General Information</w:t>
      </w:r>
      <w:r w:rsidR="003D7222" w:rsidRPr="00671A56">
        <w:t xml:space="preserve"> </w:t>
      </w:r>
      <w:r w:rsidR="003D7222" w:rsidRPr="00671A56">
        <w:tab/>
      </w:r>
      <w:r w:rsidRPr="00671A56">
        <w:t>Page</w:t>
      </w:r>
      <w:r w:rsidR="001E00C3">
        <w:t>s</w:t>
      </w:r>
      <w:r w:rsidRPr="00671A56">
        <w:t xml:space="preserve"> 5</w:t>
      </w:r>
      <w:r w:rsidR="001E00C3">
        <w:t>-6</w:t>
      </w:r>
    </w:p>
    <w:p w:rsidR="00A30CAE" w:rsidRPr="00671A56" w:rsidRDefault="00A30CAE" w:rsidP="000B4F4E">
      <w:pPr>
        <w:tabs>
          <w:tab w:val="right" w:leader="dot" w:pos="9360"/>
        </w:tabs>
      </w:pPr>
    </w:p>
    <w:p w:rsidR="00172232" w:rsidRPr="00671A56" w:rsidRDefault="00C41AA2" w:rsidP="000B4F4E">
      <w:pPr>
        <w:tabs>
          <w:tab w:val="right" w:leader="dot" w:pos="9360"/>
        </w:tabs>
      </w:pPr>
      <w:r w:rsidRPr="00671A56">
        <w:t>Target Population</w:t>
      </w:r>
      <w:r w:rsidR="00A30CAE" w:rsidRPr="00671A56">
        <w:tab/>
      </w:r>
      <w:r w:rsidR="006C459D" w:rsidRPr="00671A56">
        <w:t>Page</w:t>
      </w:r>
      <w:r w:rsidR="002B1D2D">
        <w:t>s</w:t>
      </w:r>
      <w:r w:rsidRPr="00671A56">
        <w:t xml:space="preserve"> 7</w:t>
      </w:r>
      <w:r w:rsidR="002B1D2D">
        <w:t>-8</w:t>
      </w:r>
    </w:p>
    <w:p w:rsidR="00172232" w:rsidRPr="00671A56" w:rsidRDefault="00172232" w:rsidP="000B4F4E">
      <w:pPr>
        <w:tabs>
          <w:tab w:val="right" w:leader="dot" w:pos="9360"/>
        </w:tabs>
      </w:pPr>
    </w:p>
    <w:p w:rsidR="00172232" w:rsidRPr="00671A56" w:rsidRDefault="00634088" w:rsidP="000B4F4E">
      <w:pPr>
        <w:tabs>
          <w:tab w:val="right" w:leader="dot" w:pos="9360"/>
        </w:tabs>
      </w:pPr>
      <w:r>
        <w:t xml:space="preserve">Required </w:t>
      </w:r>
      <w:r w:rsidR="00C41AA2" w:rsidRPr="00671A56">
        <w:t>WIOA Program Elements</w:t>
      </w:r>
      <w:r w:rsidR="00C41AA2" w:rsidRPr="00671A56">
        <w:tab/>
        <w:t>Page</w:t>
      </w:r>
      <w:r w:rsidR="00B46EAA" w:rsidRPr="00671A56">
        <w:t>s</w:t>
      </w:r>
      <w:r w:rsidR="00C41AA2" w:rsidRPr="00671A56">
        <w:t xml:space="preserve"> 8</w:t>
      </w:r>
      <w:r w:rsidR="00B46EAA" w:rsidRPr="00671A56">
        <w:t>-</w:t>
      </w:r>
      <w:r w:rsidR="001E00C3">
        <w:t>10</w:t>
      </w:r>
    </w:p>
    <w:p w:rsidR="00172232" w:rsidRPr="00671A56" w:rsidRDefault="00172232" w:rsidP="000B4F4E">
      <w:pPr>
        <w:tabs>
          <w:tab w:val="right" w:leader="dot" w:pos="9360"/>
        </w:tabs>
      </w:pPr>
    </w:p>
    <w:p w:rsidR="00172232" w:rsidRPr="00671A56" w:rsidRDefault="00172232" w:rsidP="000B4F4E">
      <w:pPr>
        <w:tabs>
          <w:tab w:val="right" w:leader="dot" w:pos="9360"/>
        </w:tabs>
      </w:pPr>
      <w:r w:rsidRPr="00671A56">
        <w:t>Qualification Criteria</w:t>
      </w:r>
      <w:r w:rsidR="001E00C3">
        <w:t>/Program Budget</w:t>
      </w:r>
      <w:r w:rsidR="00C41AA2" w:rsidRPr="00671A56">
        <w:tab/>
        <w:t xml:space="preserve">Page </w:t>
      </w:r>
      <w:r w:rsidR="00EF6364">
        <w:t>10</w:t>
      </w:r>
    </w:p>
    <w:p w:rsidR="00172232" w:rsidRPr="00671A56" w:rsidRDefault="00172232" w:rsidP="000B4F4E">
      <w:pPr>
        <w:tabs>
          <w:tab w:val="right" w:leader="dot" w:pos="9360"/>
        </w:tabs>
      </w:pPr>
    </w:p>
    <w:p w:rsidR="00B46EAA" w:rsidRPr="00671A56" w:rsidRDefault="00B46EAA" w:rsidP="000B4F4E">
      <w:pPr>
        <w:tabs>
          <w:tab w:val="right" w:leader="dot" w:pos="9360"/>
        </w:tabs>
      </w:pPr>
      <w:r w:rsidRPr="00671A56">
        <w:t>Program Operation</w:t>
      </w:r>
      <w:r w:rsidRPr="00671A56">
        <w:tab/>
        <w:t>Pages 1</w:t>
      </w:r>
      <w:r w:rsidR="002B1D2D">
        <w:t>1</w:t>
      </w:r>
      <w:r w:rsidRPr="00671A56">
        <w:t>-12</w:t>
      </w:r>
    </w:p>
    <w:p w:rsidR="00172232" w:rsidRPr="00671A56" w:rsidRDefault="00172232" w:rsidP="000B4F4E">
      <w:pPr>
        <w:tabs>
          <w:tab w:val="right" w:leader="dot" w:pos="9360"/>
        </w:tabs>
      </w:pPr>
    </w:p>
    <w:p w:rsidR="00172232" w:rsidRPr="00671A56" w:rsidRDefault="00C41AA2" w:rsidP="000B4F4E">
      <w:pPr>
        <w:tabs>
          <w:tab w:val="right" w:leader="dot" w:pos="9360"/>
        </w:tabs>
      </w:pPr>
      <w:r w:rsidRPr="00671A56">
        <w:t>Proposal Evaluation Criteria</w:t>
      </w:r>
      <w:r w:rsidRPr="00671A56">
        <w:tab/>
        <w:t>Page</w:t>
      </w:r>
      <w:r w:rsidR="00671A56">
        <w:t>s</w:t>
      </w:r>
      <w:r w:rsidRPr="00671A56">
        <w:t xml:space="preserve"> 1</w:t>
      </w:r>
      <w:r w:rsidR="002B1D2D">
        <w:t>3</w:t>
      </w:r>
      <w:r w:rsidR="00B46EAA" w:rsidRPr="00671A56">
        <w:t>-14</w:t>
      </w:r>
    </w:p>
    <w:p w:rsidR="00BE379A" w:rsidRPr="00671A56" w:rsidRDefault="00BE379A" w:rsidP="000B4F4E">
      <w:pPr>
        <w:tabs>
          <w:tab w:val="right" w:leader="dot" w:pos="9360"/>
        </w:tabs>
      </w:pPr>
    </w:p>
    <w:p w:rsidR="00BE379A" w:rsidRPr="00671A56" w:rsidRDefault="00C41AA2" w:rsidP="000B4F4E">
      <w:pPr>
        <w:tabs>
          <w:tab w:val="right" w:leader="dot" w:pos="9360"/>
        </w:tabs>
      </w:pPr>
      <w:r w:rsidRPr="00671A56">
        <w:t>Instructions for responding to RFP</w:t>
      </w:r>
      <w:r w:rsidRPr="00671A56">
        <w:tab/>
        <w:t>Page 15</w:t>
      </w:r>
    </w:p>
    <w:p w:rsidR="00BE379A" w:rsidRPr="00671A56" w:rsidRDefault="00BE379A" w:rsidP="000B4F4E">
      <w:pPr>
        <w:tabs>
          <w:tab w:val="right" w:leader="dot" w:pos="9360"/>
        </w:tabs>
      </w:pPr>
    </w:p>
    <w:p w:rsidR="00BE379A" w:rsidRPr="00671A56" w:rsidRDefault="00C41AA2" w:rsidP="000B4F4E">
      <w:pPr>
        <w:tabs>
          <w:tab w:val="right" w:leader="dot" w:pos="9360"/>
        </w:tabs>
      </w:pPr>
      <w:r w:rsidRPr="00671A56">
        <w:t>Narrative</w:t>
      </w:r>
      <w:r w:rsidR="00FC153F" w:rsidRPr="00671A56">
        <w:tab/>
        <w:t>Page</w:t>
      </w:r>
      <w:r w:rsidR="00EF6364">
        <w:t>s</w:t>
      </w:r>
      <w:r w:rsidR="00632970" w:rsidRPr="00671A56">
        <w:t xml:space="preserve"> </w:t>
      </w:r>
      <w:r w:rsidRPr="00671A56">
        <w:t>15</w:t>
      </w:r>
      <w:r w:rsidR="00EF6364">
        <w:t>-16</w:t>
      </w:r>
    </w:p>
    <w:p w:rsidR="00172232" w:rsidRPr="00671A56" w:rsidRDefault="00172232" w:rsidP="000B4F4E">
      <w:pPr>
        <w:tabs>
          <w:tab w:val="right" w:leader="dot" w:pos="9360"/>
        </w:tabs>
      </w:pPr>
    </w:p>
    <w:p w:rsidR="00172232" w:rsidRPr="00671A56" w:rsidRDefault="00172232" w:rsidP="000B4F4E">
      <w:pPr>
        <w:tabs>
          <w:tab w:val="right" w:leader="dot" w:pos="9360"/>
        </w:tabs>
      </w:pPr>
      <w:r w:rsidRPr="00671A56">
        <w:t>Assurances</w:t>
      </w:r>
      <w:r w:rsidR="00C41AA2" w:rsidRPr="00671A56">
        <w:tab/>
        <w:t>Page 17</w:t>
      </w:r>
    </w:p>
    <w:p w:rsidR="00172232" w:rsidRPr="00671A56" w:rsidRDefault="00172232" w:rsidP="000B4F4E">
      <w:pPr>
        <w:tabs>
          <w:tab w:val="right" w:leader="dot" w:pos="9360"/>
        </w:tabs>
      </w:pPr>
    </w:p>
    <w:p w:rsidR="00172232" w:rsidRPr="00671A56" w:rsidRDefault="00172232" w:rsidP="000B4F4E">
      <w:pPr>
        <w:tabs>
          <w:tab w:val="right" w:leader="dot" w:pos="9360"/>
        </w:tabs>
      </w:pPr>
      <w:r w:rsidRPr="00671A56">
        <w:t>Application/Signature Sheet Form</w:t>
      </w:r>
      <w:r w:rsidR="00C41AA2" w:rsidRPr="00671A56">
        <w:tab/>
        <w:t>Page 18</w:t>
      </w:r>
    </w:p>
    <w:p w:rsidR="00172232" w:rsidRPr="00671A56" w:rsidRDefault="00172232" w:rsidP="000B4F4E">
      <w:pPr>
        <w:tabs>
          <w:tab w:val="right" w:leader="dot" w:pos="9360"/>
        </w:tabs>
      </w:pPr>
    </w:p>
    <w:p w:rsidR="00172232" w:rsidRPr="00671A56" w:rsidRDefault="00172232" w:rsidP="000B4F4E">
      <w:pPr>
        <w:tabs>
          <w:tab w:val="right" w:leader="dot" w:pos="9360"/>
        </w:tabs>
      </w:pPr>
      <w:r w:rsidRPr="00671A56">
        <w:t>Youth Program RFP Budget</w:t>
      </w:r>
      <w:r w:rsidR="00C41AA2" w:rsidRPr="00671A56">
        <w:tab/>
        <w:t>Page 19</w:t>
      </w:r>
    </w:p>
    <w:p w:rsidR="00172232" w:rsidRPr="00671A56" w:rsidRDefault="00172232" w:rsidP="000B4F4E">
      <w:pPr>
        <w:tabs>
          <w:tab w:val="right" w:leader="dot" w:pos="9360"/>
        </w:tabs>
      </w:pPr>
    </w:p>
    <w:p w:rsidR="00172232" w:rsidRPr="00671A56" w:rsidRDefault="00172232" w:rsidP="000B4F4E">
      <w:pPr>
        <w:tabs>
          <w:tab w:val="right" w:leader="dot" w:pos="9360"/>
        </w:tabs>
      </w:pPr>
      <w:r w:rsidRPr="00671A56">
        <w:t>Youth Program RFP Budget Form Instructions</w:t>
      </w:r>
      <w:r w:rsidR="00C41AA2" w:rsidRPr="00671A56">
        <w:tab/>
        <w:t>Page 20</w:t>
      </w:r>
    </w:p>
    <w:p w:rsidR="006C459D" w:rsidRPr="00671A56" w:rsidRDefault="006C459D" w:rsidP="000B4F4E">
      <w:pPr>
        <w:tabs>
          <w:tab w:val="right" w:leader="dot" w:pos="9360"/>
        </w:tabs>
      </w:pPr>
    </w:p>
    <w:p w:rsidR="00373BB3" w:rsidRPr="00671A56" w:rsidRDefault="006C459D" w:rsidP="000B4F4E">
      <w:pPr>
        <w:tabs>
          <w:tab w:val="right" w:leader="dot" w:pos="9360"/>
        </w:tabs>
      </w:pPr>
      <w:r w:rsidRPr="00671A56">
        <w:t xml:space="preserve">Proposal Evaluation </w:t>
      </w:r>
      <w:r w:rsidR="00512319" w:rsidRPr="00671A56">
        <w:t>Che</w:t>
      </w:r>
      <w:r w:rsidR="00C41AA2" w:rsidRPr="00671A56">
        <w:t>cklist</w:t>
      </w:r>
      <w:r w:rsidR="00C41AA2" w:rsidRPr="00671A56">
        <w:tab/>
        <w:t>Attachment A, Page 21</w:t>
      </w:r>
    </w:p>
    <w:p w:rsidR="006C459D" w:rsidRPr="00671A56" w:rsidRDefault="006C459D" w:rsidP="000B4F4E">
      <w:pPr>
        <w:tabs>
          <w:tab w:val="right" w:leader="dot" w:pos="9360"/>
        </w:tabs>
      </w:pPr>
    </w:p>
    <w:p w:rsidR="00632970" w:rsidRPr="00671A56" w:rsidRDefault="003D7222" w:rsidP="006C459D">
      <w:pPr>
        <w:tabs>
          <w:tab w:val="right" w:leader="dot" w:pos="9360"/>
        </w:tabs>
      </w:pPr>
      <w:r w:rsidRPr="00671A56">
        <w:t xml:space="preserve">Proposal Evaluation Worksheets </w:t>
      </w:r>
      <w:r w:rsidRPr="00671A56">
        <w:tab/>
      </w:r>
      <w:r w:rsidR="00614F86">
        <w:t>Attachment B, Pages 22-23</w:t>
      </w:r>
    </w:p>
    <w:p w:rsidR="00F63F47" w:rsidRPr="00671A56" w:rsidRDefault="00F63F47" w:rsidP="006C459D">
      <w:pPr>
        <w:tabs>
          <w:tab w:val="right" w:leader="dot" w:pos="9360"/>
        </w:tabs>
      </w:pPr>
    </w:p>
    <w:p w:rsidR="00F63F47" w:rsidRPr="00671A56" w:rsidRDefault="00F63F47" w:rsidP="006C459D">
      <w:pPr>
        <w:tabs>
          <w:tab w:val="right" w:leader="dot" w:pos="9360"/>
        </w:tabs>
      </w:pPr>
      <w:r w:rsidRPr="00671A56">
        <w:t xml:space="preserve">Summary </w:t>
      </w:r>
      <w:r w:rsidR="003D7222" w:rsidRPr="00671A56">
        <w:t xml:space="preserve">Proposal Evaluation Worksheet </w:t>
      </w:r>
      <w:r w:rsidR="003D7222" w:rsidRPr="00671A56">
        <w:tab/>
      </w:r>
      <w:r w:rsidR="00C41AA2" w:rsidRPr="00671A56">
        <w:t>Attachment C, Page 2</w:t>
      </w:r>
      <w:r w:rsidR="00614F86">
        <w:t>4</w:t>
      </w:r>
    </w:p>
    <w:p w:rsidR="00632970" w:rsidRPr="00671A56" w:rsidRDefault="00632970" w:rsidP="006C459D">
      <w:pPr>
        <w:tabs>
          <w:tab w:val="right" w:leader="dot" w:pos="9360"/>
        </w:tabs>
      </w:pPr>
    </w:p>
    <w:p w:rsidR="009B12FB" w:rsidRPr="00671A56" w:rsidRDefault="00CD6303" w:rsidP="006C459D">
      <w:pPr>
        <w:tabs>
          <w:tab w:val="right" w:leader="dot" w:pos="9360"/>
        </w:tabs>
      </w:pPr>
      <w:proofErr w:type="gramStart"/>
      <w:r w:rsidRPr="00671A56">
        <w:t>Contractors</w:t>
      </w:r>
      <w:r w:rsidR="00632970" w:rsidRPr="00671A56">
        <w:t xml:space="preserve"> Monthly Report</w:t>
      </w:r>
      <w:r w:rsidRPr="00671A56">
        <w:t xml:space="preserve"> template</w:t>
      </w:r>
      <w:r w:rsidR="003D7222" w:rsidRPr="00671A56">
        <w:t>.</w:t>
      </w:r>
      <w:proofErr w:type="gramEnd"/>
      <w:r w:rsidR="003D7222" w:rsidRPr="00671A56">
        <w:tab/>
      </w:r>
      <w:r w:rsidR="00C41AA2" w:rsidRPr="00671A56">
        <w:t>Attachment D</w:t>
      </w:r>
      <w:r w:rsidR="00512319" w:rsidRPr="00671A56">
        <w:t>, Page 2</w:t>
      </w:r>
      <w:r w:rsidR="00614F86">
        <w:t>5</w:t>
      </w:r>
      <w:r w:rsidR="006C459D" w:rsidRPr="00671A56">
        <w:t xml:space="preserve"> </w:t>
      </w:r>
    </w:p>
    <w:p w:rsidR="00CD6303" w:rsidRPr="00671A56" w:rsidRDefault="00CD6303" w:rsidP="006C459D">
      <w:pPr>
        <w:tabs>
          <w:tab w:val="right" w:leader="dot" w:pos="9360"/>
        </w:tabs>
      </w:pPr>
    </w:p>
    <w:p w:rsidR="00CD6303" w:rsidRPr="00671A56" w:rsidRDefault="004D653E" w:rsidP="006C459D">
      <w:pPr>
        <w:tabs>
          <w:tab w:val="right" w:leader="dot" w:pos="9360"/>
        </w:tabs>
      </w:pPr>
      <w:bookmarkStart w:id="0" w:name="_GoBack"/>
      <w:bookmarkEnd w:id="0"/>
      <w:r w:rsidRPr="00671A56">
        <w:t>Restrictions on use of funds; R</w:t>
      </w:r>
      <w:r w:rsidR="00CD6303" w:rsidRPr="00671A56">
        <w:t>eim</w:t>
      </w:r>
      <w:r w:rsidRPr="00671A56">
        <w:t>bursement D</w:t>
      </w:r>
      <w:r w:rsidR="003D7222" w:rsidRPr="00671A56">
        <w:t xml:space="preserve">ocumentation; Audits </w:t>
      </w:r>
      <w:r w:rsidR="003D7222" w:rsidRPr="00671A56">
        <w:tab/>
      </w:r>
      <w:r w:rsidR="00C41AA2" w:rsidRPr="00671A56">
        <w:t>Attachment E</w:t>
      </w:r>
      <w:r w:rsidR="00512319" w:rsidRPr="00671A56">
        <w:t>, Page 2</w:t>
      </w:r>
      <w:r w:rsidR="00614F86">
        <w:t>6</w:t>
      </w:r>
    </w:p>
    <w:p w:rsidR="00C41AA2" w:rsidRPr="00671A56" w:rsidRDefault="00C41AA2" w:rsidP="006C459D">
      <w:pPr>
        <w:tabs>
          <w:tab w:val="right" w:leader="dot" w:pos="9360"/>
        </w:tabs>
      </w:pPr>
    </w:p>
    <w:p w:rsidR="00C41AA2" w:rsidRPr="00671A56" w:rsidRDefault="00C41AA2" w:rsidP="006C459D">
      <w:pPr>
        <w:tabs>
          <w:tab w:val="right" w:leader="dot" w:pos="9360"/>
        </w:tabs>
      </w:pPr>
      <w:r w:rsidRPr="00671A56">
        <w:t>Terms and Co</w:t>
      </w:r>
      <w:r w:rsidR="00614F86">
        <w:t xml:space="preserve">nditions </w:t>
      </w:r>
      <w:r w:rsidR="00614F86">
        <w:tab/>
        <w:t>Attachment F, Pages 27</w:t>
      </w:r>
      <w:r w:rsidRPr="00671A56">
        <w:t>-3</w:t>
      </w:r>
      <w:r w:rsidR="00614F86">
        <w:t>1</w:t>
      </w:r>
    </w:p>
    <w:p w:rsidR="009B12FB" w:rsidRDefault="009B12FB" w:rsidP="001C69B2">
      <w:pPr>
        <w:rPr>
          <w:b/>
          <w:bCs/>
          <w:u w:val="single"/>
        </w:rPr>
      </w:pPr>
    </w:p>
    <w:p w:rsidR="00B052C1" w:rsidRDefault="00B052C1">
      <w:pPr>
        <w:jc w:val="center"/>
        <w:rPr>
          <w:b/>
          <w:bCs/>
          <w:u w:val="single"/>
        </w:rPr>
        <w:sectPr w:rsidR="00B052C1" w:rsidSect="00943DD9">
          <w:footerReference w:type="even" r:id="rId10"/>
          <w:footerReference w:type="default" r:id="rId11"/>
          <w:footerReference w:type="first" r:id="rId12"/>
          <w:type w:val="continuous"/>
          <w:pgSz w:w="12240" w:h="15840" w:code="1"/>
          <w:pgMar w:top="1440" w:right="1440" w:bottom="1440" w:left="1440" w:header="0" w:footer="432" w:gutter="0"/>
          <w:pgNumType w:start="1"/>
          <w:cols w:space="720"/>
          <w:docGrid w:linePitch="360"/>
        </w:sectPr>
      </w:pPr>
    </w:p>
    <w:p w:rsidR="001E00C3" w:rsidRDefault="001E00C3" w:rsidP="00FC153F">
      <w:pPr>
        <w:ind w:right="720"/>
        <w:jc w:val="center"/>
        <w:rPr>
          <w:b/>
          <w:bCs/>
          <w:u w:val="single"/>
        </w:rPr>
      </w:pPr>
    </w:p>
    <w:p w:rsidR="001E00C3" w:rsidRDefault="001E00C3" w:rsidP="00FC153F">
      <w:pPr>
        <w:ind w:right="720"/>
        <w:jc w:val="center"/>
        <w:rPr>
          <w:b/>
          <w:bCs/>
          <w:u w:val="single"/>
        </w:rPr>
      </w:pPr>
    </w:p>
    <w:p w:rsidR="00172232" w:rsidRDefault="00172232" w:rsidP="00FC153F">
      <w:pPr>
        <w:ind w:right="720"/>
        <w:jc w:val="center"/>
      </w:pPr>
      <w:r>
        <w:rPr>
          <w:b/>
          <w:bCs/>
          <w:u w:val="single"/>
        </w:rPr>
        <w:lastRenderedPageBreak/>
        <w:t>PUBLIC NOTICE</w:t>
      </w:r>
    </w:p>
    <w:p w:rsidR="00172232" w:rsidRDefault="00172232" w:rsidP="00FC153F">
      <w:pPr>
        <w:ind w:right="720"/>
        <w:jc w:val="center"/>
      </w:pPr>
    </w:p>
    <w:p w:rsidR="00172232" w:rsidRDefault="00172232" w:rsidP="00B052C1">
      <w:pPr>
        <w:pStyle w:val="BodyText"/>
        <w:jc w:val="center"/>
      </w:pPr>
      <w:proofErr w:type="gramStart"/>
      <w:r>
        <w:t xml:space="preserve">NOTICE OF REQUEST FOR PROPOSALS FOR YOUTH SERVICES UNDER THE WORKFORCE </w:t>
      </w:r>
      <w:r w:rsidR="00122D16">
        <w:t>INNOVATION AND OPPORTUNITY</w:t>
      </w:r>
      <w:r>
        <w:t xml:space="preserve"> ACT (WI</w:t>
      </w:r>
      <w:r w:rsidR="00122D16">
        <w:t>O</w:t>
      </w:r>
      <w:r>
        <w:t xml:space="preserve">A) FOR THE ST. LAWRENCE COUNTY WORKFORCE </w:t>
      </w:r>
      <w:r w:rsidR="008E6392" w:rsidRPr="00700F74">
        <w:t>DEVELOPMENT</w:t>
      </w:r>
      <w:r w:rsidRPr="00700F74">
        <w:t xml:space="preserve"> </w:t>
      </w:r>
      <w:r>
        <w:t>AREA, STATE OF NEW YORK.</w:t>
      </w:r>
      <w:proofErr w:type="gramEnd"/>
    </w:p>
    <w:p w:rsidR="00172232" w:rsidRDefault="00172232" w:rsidP="00B052C1">
      <w:pPr>
        <w:rPr>
          <w:b/>
          <w:bCs/>
        </w:rPr>
      </w:pPr>
    </w:p>
    <w:p w:rsidR="00172232" w:rsidRPr="009C579B" w:rsidRDefault="00172232" w:rsidP="00B052C1">
      <w:pPr>
        <w:jc w:val="both"/>
      </w:pPr>
      <w:r w:rsidRPr="009C579B">
        <w:t xml:space="preserve">This Request for Proposals (RFP) is issued by </w:t>
      </w:r>
      <w:r w:rsidRPr="00700F74">
        <w:t xml:space="preserve">the </w:t>
      </w:r>
      <w:r w:rsidR="002369A2" w:rsidRPr="00700F74">
        <w:t>St. Lawrence County Workforce Development Board (</w:t>
      </w:r>
      <w:r w:rsidR="00C544FA">
        <w:t>SLC</w:t>
      </w:r>
      <w:r w:rsidR="002369A2" w:rsidRPr="00700F74">
        <w:t>WDB)</w:t>
      </w:r>
      <w:r w:rsidRPr="00700F74">
        <w:t xml:space="preserve"> </w:t>
      </w:r>
      <w:r w:rsidRPr="009C579B">
        <w:t xml:space="preserve">to solicit innovative youth workforce development programs to operate under the provisions of the Workforce </w:t>
      </w:r>
      <w:r w:rsidR="002369A2">
        <w:t xml:space="preserve">Innovation and Opportunity Act </w:t>
      </w:r>
      <w:r w:rsidRPr="009C579B">
        <w:t>(WI</w:t>
      </w:r>
      <w:r w:rsidR="002369A2">
        <w:t>O</w:t>
      </w:r>
      <w:r w:rsidRPr="009C579B">
        <w:t>A) youth employment and training services within the State of New York.</w:t>
      </w:r>
    </w:p>
    <w:p w:rsidR="00172232" w:rsidRPr="009C579B" w:rsidRDefault="00172232" w:rsidP="00B052C1">
      <w:pPr>
        <w:jc w:val="both"/>
      </w:pPr>
    </w:p>
    <w:p w:rsidR="006830BD" w:rsidRPr="00BE163A" w:rsidRDefault="006830BD" w:rsidP="00B052C1">
      <w:pPr>
        <w:jc w:val="both"/>
      </w:pPr>
      <w:r>
        <w:rPr>
          <w:b/>
        </w:rPr>
        <w:t>The initial c</w:t>
      </w:r>
      <w:r w:rsidR="00BA6A1C" w:rsidRPr="00423F31">
        <w:rPr>
          <w:b/>
        </w:rPr>
        <w:t>ontract will be for one year only</w:t>
      </w:r>
      <w:r w:rsidR="00423F31" w:rsidRPr="00423F31">
        <w:rPr>
          <w:b/>
        </w:rPr>
        <w:t xml:space="preserve">, </w:t>
      </w:r>
      <w:r w:rsidR="00423F31" w:rsidRPr="0062240D">
        <w:rPr>
          <w:b/>
        </w:rPr>
        <w:t>Program Year (PY) 2015</w:t>
      </w:r>
      <w:r w:rsidR="00145B3D" w:rsidRPr="0062240D">
        <w:rPr>
          <w:b/>
        </w:rPr>
        <w:t xml:space="preserve"> (July 1</w:t>
      </w:r>
      <w:r w:rsidR="00365A7F" w:rsidRPr="0062240D">
        <w:rPr>
          <w:b/>
        </w:rPr>
        <w:t xml:space="preserve">, 2015 </w:t>
      </w:r>
      <w:r w:rsidR="00145B3D" w:rsidRPr="0062240D">
        <w:rPr>
          <w:b/>
        </w:rPr>
        <w:t>-</w:t>
      </w:r>
      <w:r w:rsidR="00365A7F" w:rsidRPr="0062240D">
        <w:rPr>
          <w:b/>
        </w:rPr>
        <w:t xml:space="preserve"> </w:t>
      </w:r>
      <w:r w:rsidR="00145B3D" w:rsidRPr="0062240D">
        <w:rPr>
          <w:b/>
        </w:rPr>
        <w:t>June 30</w:t>
      </w:r>
      <w:r w:rsidR="00365A7F" w:rsidRPr="0062240D">
        <w:rPr>
          <w:b/>
        </w:rPr>
        <w:t>, 2016</w:t>
      </w:r>
      <w:r w:rsidR="00145B3D" w:rsidRPr="0062240D">
        <w:rPr>
          <w:b/>
        </w:rPr>
        <w:t>)</w:t>
      </w:r>
      <w:r w:rsidR="00BA6A1C" w:rsidRPr="0062240D">
        <w:t>.</w:t>
      </w:r>
      <w:r w:rsidR="00172232" w:rsidRPr="0062240D">
        <w:t xml:space="preserve">  </w:t>
      </w:r>
      <w:r w:rsidRPr="006830BD">
        <w:t>The SLCWDB estimates that up to $150,000 of funding will be available for Program Year (PY) 2015</w:t>
      </w:r>
      <w:r w:rsidRPr="00BE163A">
        <w:t xml:space="preserve">.  Three additional </w:t>
      </w:r>
      <w:r w:rsidR="007D42CC" w:rsidRPr="00BE163A">
        <w:t>one</w:t>
      </w:r>
      <w:r w:rsidR="007A7993">
        <w:t>-</w:t>
      </w:r>
      <w:r w:rsidRPr="00BE163A">
        <w:t xml:space="preserve">year extensions may be available for </w:t>
      </w:r>
      <w:r w:rsidR="007A7993">
        <w:t xml:space="preserve">a total of </w:t>
      </w:r>
      <w:r w:rsidRPr="00BE163A">
        <w:t xml:space="preserve">up to $450,000 of funding for PY 2016 (7/1/16-6/30/17), PY 2017 (7/1/17-06/30/18), and PY 2018 (7/1/18-6/30/19).  The Available Funding is an estimate provided solely for the purpose of offering guidance to bidders </w:t>
      </w:r>
      <w:r w:rsidR="00365A7F" w:rsidRPr="00BE163A">
        <w:t xml:space="preserve">and is </w:t>
      </w:r>
      <w:r w:rsidRPr="00BE163A">
        <w:t>based on PY 2014 W</w:t>
      </w:r>
      <w:r w:rsidR="007D42CC" w:rsidRPr="00BE163A">
        <w:t xml:space="preserve">orkforce </w:t>
      </w:r>
      <w:r w:rsidRPr="00BE163A">
        <w:t>I</w:t>
      </w:r>
      <w:r w:rsidR="007D42CC" w:rsidRPr="00BE163A">
        <w:t xml:space="preserve">nvestment Act </w:t>
      </w:r>
      <w:r w:rsidRPr="00BE163A">
        <w:t>allocations.</w:t>
      </w:r>
      <w:r w:rsidR="00423F31" w:rsidRPr="00BE163A">
        <w:t xml:space="preserve">  </w:t>
      </w:r>
    </w:p>
    <w:p w:rsidR="006830BD" w:rsidRPr="00BE163A" w:rsidRDefault="006830BD" w:rsidP="00B052C1">
      <w:pPr>
        <w:jc w:val="both"/>
      </w:pPr>
    </w:p>
    <w:p w:rsidR="00172232" w:rsidRPr="009C579B" w:rsidRDefault="006830BD" w:rsidP="00B052C1">
      <w:pPr>
        <w:jc w:val="both"/>
      </w:pPr>
      <w:r w:rsidRPr="00BE163A">
        <w:t>T</w:t>
      </w:r>
      <w:r w:rsidR="00172232" w:rsidRPr="00BE163A">
        <w:t xml:space="preserve">he contract period may be extended or reduced at the option of the </w:t>
      </w:r>
      <w:r w:rsidR="003043EE" w:rsidRPr="00BE163A">
        <w:t>SLCWDB</w:t>
      </w:r>
      <w:r w:rsidR="0063600E" w:rsidRPr="00BE163A">
        <w:t xml:space="preserve"> based on performance and/or outcomes</w:t>
      </w:r>
      <w:r w:rsidR="005645D7" w:rsidRPr="00BE163A">
        <w:t xml:space="preserve"> and/or funding availability</w:t>
      </w:r>
      <w:r w:rsidR="00172232" w:rsidRPr="00BE163A">
        <w:t xml:space="preserve">.  Services funded under the Workforce </w:t>
      </w:r>
      <w:r w:rsidR="008E6392" w:rsidRPr="00BE163A">
        <w:t>Innovation and Opportunity Act</w:t>
      </w:r>
      <w:r w:rsidR="00172232" w:rsidRPr="00BE163A">
        <w:t xml:space="preserve"> will be governed by WI</w:t>
      </w:r>
      <w:r w:rsidR="005645D7" w:rsidRPr="00BE163A">
        <w:t>O</w:t>
      </w:r>
      <w:r w:rsidR="00172232" w:rsidRPr="00BE163A">
        <w:t>A Title I, and subject to the Final Rule, published in the Congressional Federal Register.  Applicants are also encouraged to propose augmenting</w:t>
      </w:r>
      <w:r w:rsidR="00365A7F" w:rsidRPr="00BE163A">
        <w:t xml:space="preserve"> their proposals by also providing</w:t>
      </w:r>
      <w:r w:rsidR="00172232" w:rsidRPr="00BE163A">
        <w:t xml:space="preserve"> “</w:t>
      </w:r>
      <w:r w:rsidR="00172232" w:rsidRPr="000538E1">
        <w:t>non-WI</w:t>
      </w:r>
      <w:r w:rsidR="008E6392" w:rsidRPr="000538E1">
        <w:t>O</w:t>
      </w:r>
      <w:r w:rsidR="00172232" w:rsidRPr="000538E1">
        <w:t>A” services, which are to be funded through cash and in-kind contributions.</w:t>
      </w:r>
      <w:r w:rsidR="002547AD" w:rsidRPr="000538E1">
        <w:t xml:space="preserve">  Numbers </w:t>
      </w:r>
      <w:r w:rsidR="002547AD" w:rsidRPr="009C579B">
        <w:t>to b</w:t>
      </w:r>
      <w:r w:rsidR="00056298" w:rsidRPr="009C579B">
        <w:t>e</w:t>
      </w:r>
      <w:r w:rsidR="002547AD" w:rsidRPr="009C579B">
        <w:t xml:space="preserve"> served will depend on </w:t>
      </w:r>
      <w:r w:rsidR="002547AD" w:rsidRPr="0062240D">
        <w:t>the needs</w:t>
      </w:r>
      <w:r w:rsidR="00423F31" w:rsidRPr="0062240D">
        <w:t xml:space="preserve"> of youth residing in </w:t>
      </w:r>
      <w:r w:rsidR="002547AD" w:rsidRPr="0062240D">
        <w:t>St. Lawrence County.  Providers</w:t>
      </w:r>
      <w:r w:rsidR="002547AD" w:rsidRPr="009C579B">
        <w:t xml:space="preserve"> are to determine the cost of services on a per person cost basis</w:t>
      </w:r>
      <w:r w:rsidR="003C084C" w:rsidRPr="009C579B">
        <w:t>.</w:t>
      </w:r>
      <w:r w:rsidR="00172232" w:rsidRPr="009C579B">
        <w:t xml:space="preserve">  Costs incurred in the delivery of all services pursuant to this RFP will be allocated in accordance with Office of Management and Budget (OMB) Circular Number A-87, and all other applicable OMB Circulars.</w:t>
      </w:r>
    </w:p>
    <w:p w:rsidR="00172232" w:rsidRPr="009C579B" w:rsidRDefault="00172232" w:rsidP="00B052C1">
      <w:pPr>
        <w:jc w:val="both"/>
      </w:pPr>
    </w:p>
    <w:p w:rsidR="006913B5" w:rsidRPr="009C579B" w:rsidRDefault="003C084C" w:rsidP="00B052C1">
      <w:pPr>
        <w:jc w:val="both"/>
      </w:pPr>
      <w:r w:rsidRPr="009C579B">
        <w:t xml:space="preserve">The basic program design </w:t>
      </w:r>
      <w:r w:rsidRPr="00700F74">
        <w:t xml:space="preserve">for </w:t>
      </w:r>
      <w:r w:rsidR="003043EE">
        <w:t>SLCWDB</w:t>
      </w:r>
      <w:r w:rsidR="006913B5" w:rsidRPr="00700F74">
        <w:t xml:space="preserve"> youth programs </w:t>
      </w:r>
      <w:r w:rsidR="006913B5" w:rsidRPr="009C579B">
        <w:t>include</w:t>
      </w:r>
      <w:r w:rsidR="00CA0B77" w:rsidRPr="009C579B">
        <w:t>s</w:t>
      </w:r>
      <w:r w:rsidR="006913B5" w:rsidRPr="009C579B">
        <w:t>:</w:t>
      </w:r>
    </w:p>
    <w:p w:rsidR="006913B5" w:rsidRPr="009C579B" w:rsidRDefault="001811B2" w:rsidP="00943DD9">
      <w:pPr>
        <w:numPr>
          <w:ilvl w:val="0"/>
          <w:numId w:val="9"/>
        </w:numPr>
        <w:jc w:val="both"/>
      </w:pPr>
      <w:r w:rsidRPr="009C579B">
        <w:t>A</w:t>
      </w:r>
      <w:r w:rsidR="006913B5" w:rsidRPr="009C579B">
        <w:t xml:space="preserve"> program that builds upon the array of existing programs and services rather than creates a </w:t>
      </w:r>
      <w:r w:rsidR="00CA0B77" w:rsidRPr="009C579B">
        <w:t xml:space="preserve">parallel </w:t>
      </w:r>
      <w:r w:rsidR="006913B5" w:rsidRPr="009C579B">
        <w:t>infrastructure;</w:t>
      </w:r>
    </w:p>
    <w:p w:rsidR="006913B5" w:rsidRPr="009C579B" w:rsidRDefault="001811B2" w:rsidP="00943DD9">
      <w:pPr>
        <w:numPr>
          <w:ilvl w:val="0"/>
          <w:numId w:val="9"/>
        </w:numPr>
        <w:jc w:val="both"/>
      </w:pPr>
      <w:r w:rsidRPr="009C579B">
        <w:t>A</w:t>
      </w:r>
      <w:r w:rsidR="006913B5" w:rsidRPr="009C579B">
        <w:t xml:space="preserve"> system linked to the St. Lawrence County One Stop Career Center;</w:t>
      </w:r>
    </w:p>
    <w:p w:rsidR="006913B5" w:rsidRDefault="001811B2" w:rsidP="00943DD9">
      <w:pPr>
        <w:numPr>
          <w:ilvl w:val="0"/>
          <w:numId w:val="9"/>
        </w:numPr>
        <w:jc w:val="both"/>
      </w:pPr>
      <w:r w:rsidRPr="009C579B">
        <w:t>A</w:t>
      </w:r>
      <w:r w:rsidR="006913B5" w:rsidRPr="009C579B">
        <w:t xml:space="preserve"> focus on 16-2</w:t>
      </w:r>
      <w:r w:rsidR="002369A2">
        <w:t>4</w:t>
      </w:r>
      <w:r w:rsidR="006913B5" w:rsidRPr="009C579B">
        <w:t xml:space="preserve"> year old population; and</w:t>
      </w:r>
    </w:p>
    <w:p w:rsidR="00423F31" w:rsidRPr="0062240D" w:rsidRDefault="00423F31" w:rsidP="00943DD9">
      <w:pPr>
        <w:numPr>
          <w:ilvl w:val="0"/>
          <w:numId w:val="9"/>
        </w:numPr>
        <w:jc w:val="both"/>
      </w:pPr>
      <w:r w:rsidRPr="0062240D">
        <w:t>A focus on out of school youth, with a minimum of 75% of contract spen</w:t>
      </w:r>
      <w:r w:rsidR="000055D1">
        <w:t>ding on out of school youth</w:t>
      </w:r>
      <w:r w:rsidRPr="0062240D">
        <w:t>;</w:t>
      </w:r>
    </w:p>
    <w:p w:rsidR="006913B5" w:rsidRPr="009C579B" w:rsidRDefault="001811B2" w:rsidP="00943DD9">
      <w:pPr>
        <w:numPr>
          <w:ilvl w:val="0"/>
          <w:numId w:val="9"/>
        </w:numPr>
        <w:jc w:val="both"/>
      </w:pPr>
      <w:r w:rsidRPr="009C579B">
        <w:t>Co-enrollment</w:t>
      </w:r>
      <w:r w:rsidR="006913B5" w:rsidRPr="009C579B">
        <w:t>, as appropriate, of young adults into the WI</w:t>
      </w:r>
      <w:r w:rsidR="002369A2">
        <w:t>O</w:t>
      </w:r>
      <w:r w:rsidR="006913B5" w:rsidRPr="009C579B">
        <w:t>A Adult program.</w:t>
      </w:r>
    </w:p>
    <w:p w:rsidR="006913B5" w:rsidRPr="009C579B" w:rsidRDefault="006913B5" w:rsidP="00CF577F">
      <w:pPr>
        <w:spacing w:line="120" w:lineRule="auto"/>
        <w:jc w:val="both"/>
      </w:pPr>
    </w:p>
    <w:p w:rsidR="00172232" w:rsidRPr="009C579B" w:rsidRDefault="00172232" w:rsidP="00B052C1">
      <w:pPr>
        <w:jc w:val="both"/>
      </w:pPr>
      <w:r w:rsidRPr="009C579B">
        <w:t xml:space="preserve">This RFP is designed to identify programs that assist youth </w:t>
      </w:r>
      <w:r w:rsidRPr="009C579B">
        <w:rPr>
          <w:u w:val="single"/>
        </w:rPr>
        <w:t>to become life-long learners with the necessary skills to support long-term success in the job market</w:t>
      </w:r>
      <w:r w:rsidRPr="009C579B">
        <w:t>.  The overall goal of this RFP is to identify programs that assist at-risk youth ages 1</w:t>
      </w:r>
      <w:r w:rsidR="00713C46" w:rsidRPr="009C579B">
        <w:t>6</w:t>
      </w:r>
      <w:r w:rsidRPr="009C579B">
        <w:t>-2</w:t>
      </w:r>
      <w:r w:rsidR="002369A2">
        <w:t>4</w:t>
      </w:r>
      <w:r w:rsidRPr="009C579B">
        <w:t xml:space="preserve"> in achieving skill development, majo</w:t>
      </w:r>
      <w:r w:rsidR="000A2383">
        <w:t>r educational attainment, and</w:t>
      </w:r>
      <w:r w:rsidRPr="009C579B">
        <w:t xml:space="preserve"> employment.</w:t>
      </w:r>
    </w:p>
    <w:p w:rsidR="002369A2" w:rsidRDefault="002369A2" w:rsidP="00CF577F">
      <w:pPr>
        <w:spacing w:line="120" w:lineRule="auto"/>
        <w:jc w:val="both"/>
      </w:pPr>
    </w:p>
    <w:p w:rsidR="00122D4B" w:rsidRPr="009C579B" w:rsidRDefault="002369A2" w:rsidP="002369A2">
      <w:pPr>
        <w:jc w:val="both"/>
      </w:pPr>
      <w:r>
        <w:t>Final contracts</w:t>
      </w:r>
      <w:r w:rsidR="00145B3D">
        <w:t xml:space="preserve"> will be based on actual PY 2015</w:t>
      </w:r>
      <w:r>
        <w:t xml:space="preserve"> allocation</w:t>
      </w:r>
      <w:r w:rsidR="00122D16">
        <w:t>s</w:t>
      </w:r>
      <w:r>
        <w:t xml:space="preserve"> which have not yet been announced. </w:t>
      </w:r>
      <w:r w:rsidR="006830BD">
        <w:t xml:space="preserve"> </w:t>
      </w:r>
      <w:r>
        <w:t>Services under this RFP are for services to</w:t>
      </w:r>
      <w:r w:rsidR="006830BD">
        <w:t xml:space="preserve"> i</w:t>
      </w:r>
      <w:r w:rsidR="00122D16">
        <w:t xml:space="preserve">n </w:t>
      </w:r>
      <w:r w:rsidR="005722F4">
        <w:t xml:space="preserve">school youth (ISY) </w:t>
      </w:r>
      <w:r w:rsidR="006830BD">
        <w:t>and</w:t>
      </w:r>
      <w:r w:rsidR="008501CF">
        <w:t xml:space="preserve"> </w:t>
      </w:r>
      <w:r w:rsidR="006830BD">
        <w:t>o</w:t>
      </w:r>
      <w:r w:rsidR="008501CF">
        <w:t>ut</w:t>
      </w:r>
      <w:r>
        <w:t xml:space="preserve"> of </w:t>
      </w:r>
      <w:r w:rsidR="006830BD">
        <w:t>s</w:t>
      </w:r>
      <w:r>
        <w:t xml:space="preserve">chool </w:t>
      </w:r>
      <w:r w:rsidR="006830BD">
        <w:t>y</w:t>
      </w:r>
      <w:r>
        <w:t>outh</w:t>
      </w:r>
      <w:r w:rsidR="00365A7F">
        <w:t xml:space="preserve"> </w:t>
      </w:r>
      <w:r w:rsidR="00365A7F" w:rsidRPr="00BE163A">
        <w:t>(OSY)</w:t>
      </w:r>
      <w:r w:rsidRPr="00BE163A">
        <w:t xml:space="preserve"> as</w:t>
      </w:r>
      <w:r>
        <w:t xml:space="preserve"> defined in the Workforce Innovation and Opportunity Act</w:t>
      </w:r>
      <w:r w:rsidR="00CC0CF5">
        <w:t xml:space="preserve">, </w:t>
      </w:r>
      <w:r w:rsidR="00CC0CF5" w:rsidRPr="0062240D">
        <w:t>with a minimum of 75% of contract spending for OSY</w:t>
      </w:r>
      <w:r w:rsidR="00CC0CF5">
        <w:t xml:space="preserve"> and a minimum</w:t>
      </w:r>
      <w:r>
        <w:t xml:space="preserve"> of 20% of contract spending </w:t>
      </w:r>
      <w:r w:rsidR="00CD3207">
        <w:t>for</w:t>
      </w:r>
      <w:r>
        <w:t xml:space="preserve"> WIOA work experience activities</w:t>
      </w:r>
      <w:r w:rsidR="00CC0CF5">
        <w:t xml:space="preserve">.  </w:t>
      </w:r>
      <w:r w:rsidR="00122D4B">
        <w:t xml:space="preserve">All funding is dependent upon </w:t>
      </w:r>
      <w:r>
        <w:t xml:space="preserve">performance and </w:t>
      </w:r>
      <w:r w:rsidR="00122D4B">
        <w:t xml:space="preserve">the availability of Federal Funding each year through the Workforce </w:t>
      </w:r>
      <w:r w:rsidR="00EA155A">
        <w:t>Innovation and Opportunity</w:t>
      </w:r>
      <w:r w:rsidR="00122D4B">
        <w:t xml:space="preserve"> Act Program; funds may increase or decrease in any given year. </w:t>
      </w:r>
    </w:p>
    <w:p w:rsidR="009F08CB" w:rsidRDefault="009F08CB" w:rsidP="00CF577F">
      <w:pPr>
        <w:spacing w:line="120" w:lineRule="auto"/>
        <w:jc w:val="both"/>
        <w:rPr>
          <w:b/>
        </w:rPr>
      </w:pPr>
    </w:p>
    <w:p w:rsidR="0063600E" w:rsidRPr="00CC0CF5" w:rsidRDefault="0063600E" w:rsidP="00B052C1">
      <w:pPr>
        <w:jc w:val="both"/>
        <w:rPr>
          <w:b/>
          <w:sz w:val="18"/>
          <w:szCs w:val="18"/>
        </w:rPr>
      </w:pPr>
      <w:r w:rsidRPr="00CC0CF5">
        <w:rPr>
          <w:b/>
          <w:sz w:val="18"/>
          <w:szCs w:val="18"/>
        </w:rPr>
        <w:t>Submit</w:t>
      </w:r>
      <w:r w:rsidR="00A30CAE" w:rsidRPr="00CC0CF5">
        <w:rPr>
          <w:b/>
          <w:sz w:val="18"/>
          <w:szCs w:val="18"/>
        </w:rPr>
        <w:t xml:space="preserve"> hardcopy </w:t>
      </w:r>
      <w:r w:rsidRPr="00CC0CF5">
        <w:rPr>
          <w:b/>
          <w:sz w:val="18"/>
          <w:szCs w:val="18"/>
        </w:rPr>
        <w:t>proposals to:</w:t>
      </w:r>
      <w:r w:rsidR="00331B71" w:rsidRPr="00CC0CF5">
        <w:rPr>
          <w:b/>
          <w:sz w:val="18"/>
          <w:szCs w:val="18"/>
        </w:rPr>
        <w:t xml:space="preserve"> </w:t>
      </w:r>
      <w:r w:rsidR="00CA0B77" w:rsidRPr="00CC0CF5">
        <w:rPr>
          <w:b/>
          <w:sz w:val="18"/>
          <w:szCs w:val="18"/>
        </w:rPr>
        <w:tab/>
      </w:r>
      <w:r w:rsidR="00331B71" w:rsidRPr="00CC0CF5">
        <w:rPr>
          <w:b/>
          <w:sz w:val="18"/>
          <w:szCs w:val="18"/>
        </w:rPr>
        <w:t xml:space="preserve">St. Lawrence County Workforce </w:t>
      </w:r>
      <w:r w:rsidR="00EA155A" w:rsidRPr="00CC0CF5">
        <w:rPr>
          <w:b/>
          <w:sz w:val="18"/>
          <w:szCs w:val="18"/>
        </w:rPr>
        <w:t>Development</w:t>
      </w:r>
      <w:r w:rsidR="00331B71" w:rsidRPr="00CC0CF5">
        <w:rPr>
          <w:b/>
          <w:sz w:val="18"/>
          <w:szCs w:val="18"/>
        </w:rPr>
        <w:t xml:space="preserve"> Board</w:t>
      </w:r>
      <w:r w:rsidR="00D644BE" w:rsidRPr="00CC0CF5">
        <w:rPr>
          <w:b/>
          <w:sz w:val="18"/>
          <w:szCs w:val="18"/>
        </w:rPr>
        <w:t xml:space="preserve"> </w:t>
      </w:r>
    </w:p>
    <w:p w:rsidR="00D644BE" w:rsidRPr="00CC0CF5" w:rsidRDefault="006830BD" w:rsidP="006830BD">
      <w:pPr>
        <w:ind w:left="2160" w:firstLine="720"/>
        <w:jc w:val="both"/>
        <w:rPr>
          <w:b/>
          <w:sz w:val="18"/>
          <w:szCs w:val="18"/>
        </w:rPr>
      </w:pPr>
      <w:r w:rsidRPr="00CC0CF5">
        <w:rPr>
          <w:b/>
          <w:sz w:val="18"/>
          <w:szCs w:val="18"/>
        </w:rPr>
        <w:t>A</w:t>
      </w:r>
      <w:r w:rsidR="00D644BE" w:rsidRPr="00CC0CF5">
        <w:rPr>
          <w:b/>
          <w:sz w:val="18"/>
          <w:szCs w:val="18"/>
        </w:rPr>
        <w:t>ttention:  Youth Services Review</w:t>
      </w:r>
      <w:r w:rsidR="00A30CAE" w:rsidRPr="00CC0CF5">
        <w:rPr>
          <w:b/>
          <w:sz w:val="18"/>
          <w:szCs w:val="18"/>
        </w:rPr>
        <w:t xml:space="preserve"> Committee</w:t>
      </w:r>
    </w:p>
    <w:p w:rsidR="00331B71" w:rsidRPr="00CC0CF5" w:rsidRDefault="00331B71" w:rsidP="006830BD">
      <w:pPr>
        <w:ind w:left="2160" w:firstLine="720"/>
        <w:jc w:val="both"/>
        <w:rPr>
          <w:b/>
          <w:color w:val="FF0000"/>
          <w:sz w:val="18"/>
          <w:szCs w:val="18"/>
        </w:rPr>
      </w:pPr>
      <w:r w:rsidRPr="00CC0CF5">
        <w:rPr>
          <w:b/>
          <w:sz w:val="18"/>
          <w:szCs w:val="18"/>
        </w:rPr>
        <w:t>80 State Highway 310, Suite</w:t>
      </w:r>
      <w:r w:rsidR="000A2383" w:rsidRPr="00CC0CF5">
        <w:rPr>
          <w:b/>
          <w:sz w:val="18"/>
          <w:szCs w:val="18"/>
        </w:rPr>
        <w:t xml:space="preserve"> 8</w:t>
      </w:r>
    </w:p>
    <w:p w:rsidR="00331B71" w:rsidRDefault="00331B71" w:rsidP="006830BD">
      <w:pPr>
        <w:ind w:left="2160" w:firstLine="720"/>
        <w:jc w:val="both"/>
        <w:rPr>
          <w:b/>
          <w:sz w:val="18"/>
          <w:szCs w:val="18"/>
        </w:rPr>
      </w:pPr>
      <w:r w:rsidRPr="00CC0CF5">
        <w:rPr>
          <w:b/>
          <w:sz w:val="18"/>
          <w:szCs w:val="18"/>
        </w:rPr>
        <w:t>Canton, NY   13617</w:t>
      </w:r>
    </w:p>
    <w:p w:rsidR="00CF577F" w:rsidRPr="00CC0CF5" w:rsidRDefault="00CF577F" w:rsidP="006830BD">
      <w:pPr>
        <w:ind w:left="2160" w:firstLine="720"/>
        <w:jc w:val="both"/>
        <w:rPr>
          <w:b/>
          <w:sz w:val="18"/>
          <w:szCs w:val="18"/>
        </w:rPr>
      </w:pPr>
    </w:p>
    <w:p w:rsidR="00EA2972" w:rsidRPr="006830BD" w:rsidRDefault="00EA2972" w:rsidP="00B052C1">
      <w:pPr>
        <w:jc w:val="center"/>
        <w:rPr>
          <w:sz w:val="16"/>
          <w:szCs w:val="16"/>
        </w:rPr>
      </w:pPr>
      <w:r w:rsidRPr="006830BD">
        <w:rPr>
          <w:sz w:val="16"/>
          <w:szCs w:val="16"/>
        </w:rPr>
        <w:t xml:space="preserve">The St. Lawrence County Workforce </w:t>
      </w:r>
      <w:r w:rsidR="00BA6A1C" w:rsidRPr="006830BD">
        <w:rPr>
          <w:sz w:val="16"/>
          <w:szCs w:val="16"/>
        </w:rPr>
        <w:t>Development</w:t>
      </w:r>
      <w:r w:rsidRPr="006830BD">
        <w:rPr>
          <w:sz w:val="16"/>
          <w:szCs w:val="16"/>
        </w:rPr>
        <w:t xml:space="preserve"> Board and the St. Lawrence County One-Stop Career Cente</w:t>
      </w:r>
      <w:r w:rsidR="00C246B3" w:rsidRPr="006830BD">
        <w:rPr>
          <w:sz w:val="16"/>
          <w:szCs w:val="16"/>
        </w:rPr>
        <w:t>r are</w:t>
      </w:r>
      <w:r w:rsidR="00632970" w:rsidRPr="006830BD">
        <w:rPr>
          <w:sz w:val="16"/>
          <w:szCs w:val="16"/>
        </w:rPr>
        <w:t xml:space="preserve"> Equal Opportunity Employers</w:t>
      </w:r>
      <w:r w:rsidRPr="006830BD">
        <w:rPr>
          <w:sz w:val="16"/>
          <w:szCs w:val="16"/>
        </w:rPr>
        <w:t>.  Auxiliary aids and services are available upon request to individuals with disabilities.</w:t>
      </w:r>
    </w:p>
    <w:p w:rsidR="00122D4B" w:rsidRDefault="00122D4B" w:rsidP="00B052C1">
      <w:pPr>
        <w:pStyle w:val="BodyText2"/>
        <w:jc w:val="both"/>
        <w:rPr>
          <w:sz w:val="24"/>
        </w:rPr>
        <w:sectPr w:rsidR="00122D4B" w:rsidSect="001E00C3">
          <w:footerReference w:type="default" r:id="rId13"/>
          <w:type w:val="continuous"/>
          <w:pgSz w:w="12240" w:h="15840" w:code="1"/>
          <w:pgMar w:top="720" w:right="720" w:bottom="720" w:left="720" w:header="0" w:footer="288" w:gutter="0"/>
          <w:pgNumType w:start="3"/>
          <w:cols w:space="720"/>
          <w:titlePg/>
          <w:docGrid w:linePitch="360"/>
        </w:sectPr>
      </w:pPr>
    </w:p>
    <w:p w:rsidR="00004800" w:rsidRDefault="00122D16" w:rsidP="00122D16">
      <w:pPr>
        <w:pStyle w:val="BodyText2"/>
        <w:jc w:val="center"/>
        <w:rPr>
          <w:sz w:val="24"/>
        </w:rPr>
      </w:pPr>
      <w:r>
        <w:rPr>
          <w:sz w:val="24"/>
        </w:rPr>
        <w:lastRenderedPageBreak/>
        <w:t xml:space="preserve">ST. LAWRENCE COUNTY WORKFORCE </w:t>
      </w:r>
      <w:r w:rsidR="00BA6A1C" w:rsidRPr="00700F74">
        <w:rPr>
          <w:sz w:val="24"/>
        </w:rPr>
        <w:t>DEVELOPMENT BOARD</w:t>
      </w:r>
      <w:r w:rsidRPr="00700F74">
        <w:rPr>
          <w:sz w:val="24"/>
        </w:rPr>
        <w:t xml:space="preserve"> </w:t>
      </w:r>
    </w:p>
    <w:p w:rsidR="00122D16" w:rsidRDefault="00122D16" w:rsidP="00122D16">
      <w:pPr>
        <w:pStyle w:val="BodyText2"/>
        <w:jc w:val="center"/>
        <w:rPr>
          <w:sz w:val="24"/>
        </w:rPr>
      </w:pPr>
      <w:r>
        <w:rPr>
          <w:sz w:val="24"/>
        </w:rPr>
        <w:t>YOUTH SERVICES RFP FOR PROGRAM YEAR 2015</w:t>
      </w:r>
    </w:p>
    <w:p w:rsidR="00122D16" w:rsidRDefault="00122D16" w:rsidP="00122D16">
      <w:pPr>
        <w:pStyle w:val="BodyText2"/>
        <w:jc w:val="center"/>
        <w:rPr>
          <w:sz w:val="24"/>
        </w:rPr>
      </w:pPr>
    </w:p>
    <w:p w:rsidR="00122D16" w:rsidRDefault="00122D16" w:rsidP="00122D16">
      <w:pPr>
        <w:pStyle w:val="BodyText2"/>
        <w:jc w:val="center"/>
        <w:rPr>
          <w:sz w:val="24"/>
        </w:rPr>
      </w:pPr>
    </w:p>
    <w:p w:rsidR="00122D16" w:rsidRPr="00A32C23" w:rsidRDefault="00122D16" w:rsidP="00122D16">
      <w:pPr>
        <w:pStyle w:val="BodyText2"/>
        <w:jc w:val="center"/>
        <w:rPr>
          <w:sz w:val="24"/>
        </w:rPr>
      </w:pPr>
      <w:r w:rsidRPr="00A32C23">
        <w:rPr>
          <w:sz w:val="24"/>
        </w:rPr>
        <w:t>PLEASE READ CAREFULLY!</w:t>
      </w:r>
    </w:p>
    <w:p w:rsidR="00122D16" w:rsidRPr="00A32C23" w:rsidRDefault="00122D16" w:rsidP="00122D16">
      <w:pPr>
        <w:pStyle w:val="BodyText2"/>
        <w:jc w:val="center"/>
        <w:rPr>
          <w:sz w:val="24"/>
        </w:rPr>
      </w:pPr>
    </w:p>
    <w:p w:rsidR="00122D16" w:rsidRPr="00A32C23" w:rsidRDefault="00122D16" w:rsidP="00122D16">
      <w:pPr>
        <w:pStyle w:val="BodyText2"/>
        <w:jc w:val="center"/>
        <w:rPr>
          <w:sz w:val="24"/>
        </w:rPr>
      </w:pPr>
      <w:r w:rsidRPr="00A32C23">
        <w:rPr>
          <w:sz w:val="24"/>
        </w:rPr>
        <w:t>SPECIAL INFORMATION</w:t>
      </w:r>
    </w:p>
    <w:p w:rsidR="00122D16" w:rsidRDefault="00122D16" w:rsidP="00122D16">
      <w:pPr>
        <w:pStyle w:val="BodyText2"/>
        <w:jc w:val="center"/>
        <w:rPr>
          <w:b w:val="0"/>
          <w:sz w:val="24"/>
        </w:rPr>
      </w:pPr>
    </w:p>
    <w:p w:rsidR="00353A68" w:rsidRPr="00122D16" w:rsidRDefault="00353A68" w:rsidP="00122D16">
      <w:pPr>
        <w:pStyle w:val="BodyText2"/>
        <w:jc w:val="center"/>
        <w:rPr>
          <w:b w:val="0"/>
          <w:sz w:val="24"/>
        </w:rPr>
      </w:pPr>
    </w:p>
    <w:p w:rsidR="00122D16" w:rsidRDefault="00122D16" w:rsidP="00A32C23">
      <w:pPr>
        <w:pStyle w:val="BodyText2"/>
        <w:rPr>
          <w:b w:val="0"/>
          <w:sz w:val="24"/>
        </w:rPr>
      </w:pPr>
      <w:r w:rsidRPr="00122D16">
        <w:rPr>
          <w:b w:val="0"/>
          <w:sz w:val="24"/>
        </w:rPr>
        <w:t xml:space="preserve">The </w:t>
      </w:r>
      <w:r w:rsidR="003043EE">
        <w:rPr>
          <w:b w:val="0"/>
          <w:sz w:val="24"/>
        </w:rPr>
        <w:t>SLCWDB</w:t>
      </w:r>
      <w:r w:rsidRPr="00700F74">
        <w:rPr>
          <w:b w:val="0"/>
          <w:sz w:val="24"/>
        </w:rPr>
        <w:t xml:space="preserve"> reserves </w:t>
      </w:r>
      <w:r w:rsidRPr="00122D16">
        <w:rPr>
          <w:b w:val="0"/>
          <w:sz w:val="24"/>
        </w:rPr>
        <w:t>the right to modify this RFP or the scope of the program</w:t>
      </w:r>
      <w:r>
        <w:rPr>
          <w:b w:val="0"/>
          <w:sz w:val="24"/>
        </w:rPr>
        <w:t xml:space="preserve"> </w:t>
      </w:r>
      <w:r w:rsidRPr="00122D16">
        <w:rPr>
          <w:b w:val="0"/>
          <w:sz w:val="24"/>
        </w:rPr>
        <w:t>design to any extent necessary to ensure compliance with state and or federal guidelines or</w:t>
      </w:r>
      <w:r>
        <w:rPr>
          <w:b w:val="0"/>
          <w:sz w:val="24"/>
        </w:rPr>
        <w:t xml:space="preserve"> </w:t>
      </w:r>
      <w:r w:rsidRPr="00122D16">
        <w:rPr>
          <w:b w:val="0"/>
          <w:sz w:val="24"/>
        </w:rPr>
        <w:t xml:space="preserve">subsequent changes. </w:t>
      </w:r>
      <w:r w:rsidR="000839F7">
        <w:rPr>
          <w:b w:val="0"/>
          <w:sz w:val="24"/>
        </w:rPr>
        <w:t xml:space="preserve"> </w:t>
      </w:r>
      <w:r w:rsidRPr="00122D16">
        <w:rPr>
          <w:b w:val="0"/>
          <w:sz w:val="24"/>
        </w:rPr>
        <w:t xml:space="preserve">This is likely to occur. </w:t>
      </w:r>
      <w:r w:rsidR="000839F7">
        <w:rPr>
          <w:b w:val="0"/>
          <w:sz w:val="24"/>
        </w:rPr>
        <w:t xml:space="preserve"> </w:t>
      </w:r>
      <w:r w:rsidRPr="00122D16">
        <w:rPr>
          <w:b w:val="0"/>
          <w:sz w:val="24"/>
        </w:rPr>
        <w:t>Youth programs funded July 1, 2015</w:t>
      </w:r>
      <w:r w:rsidR="000274E3">
        <w:rPr>
          <w:b w:val="0"/>
          <w:sz w:val="24"/>
        </w:rPr>
        <w:t>,</w:t>
      </w:r>
      <w:r w:rsidRPr="00122D16">
        <w:rPr>
          <w:b w:val="0"/>
          <w:sz w:val="24"/>
        </w:rPr>
        <w:t xml:space="preserve"> will be</w:t>
      </w:r>
      <w:r>
        <w:rPr>
          <w:b w:val="0"/>
          <w:sz w:val="24"/>
        </w:rPr>
        <w:t xml:space="preserve"> </w:t>
      </w:r>
      <w:r w:rsidRPr="00122D16">
        <w:rPr>
          <w:b w:val="0"/>
          <w:sz w:val="24"/>
        </w:rPr>
        <w:t>governed by the Workforce Innovation and Opp</w:t>
      </w:r>
      <w:r w:rsidR="000839F7">
        <w:rPr>
          <w:b w:val="0"/>
          <w:sz w:val="24"/>
        </w:rPr>
        <w:t xml:space="preserve">ortunity Act, which replaces </w:t>
      </w:r>
      <w:r w:rsidR="000839F7" w:rsidRPr="0062240D">
        <w:rPr>
          <w:b w:val="0"/>
          <w:sz w:val="24"/>
        </w:rPr>
        <w:t>the Workforce Investment Act</w:t>
      </w:r>
      <w:r w:rsidRPr="0062240D">
        <w:rPr>
          <w:b w:val="0"/>
          <w:sz w:val="24"/>
        </w:rPr>
        <w:t>.</w:t>
      </w:r>
    </w:p>
    <w:p w:rsidR="00122D16" w:rsidRDefault="00122D16" w:rsidP="00A32C23">
      <w:pPr>
        <w:pStyle w:val="BodyText2"/>
        <w:rPr>
          <w:b w:val="0"/>
          <w:sz w:val="24"/>
        </w:rPr>
      </w:pPr>
    </w:p>
    <w:p w:rsidR="005D0DED" w:rsidRDefault="005D0DED" w:rsidP="005D0DED">
      <w:r>
        <w:rPr>
          <w:b/>
        </w:rPr>
        <w:t xml:space="preserve">Draft </w:t>
      </w:r>
      <w:r w:rsidR="00122D16" w:rsidRPr="00122D16">
        <w:rPr>
          <w:b/>
        </w:rPr>
        <w:t xml:space="preserve">WIOA regulations have </w:t>
      </w:r>
      <w:r>
        <w:rPr>
          <w:b/>
        </w:rPr>
        <w:t>recently</w:t>
      </w:r>
      <w:r w:rsidR="00122D16" w:rsidRPr="00122D16">
        <w:rPr>
          <w:b/>
        </w:rPr>
        <w:t xml:space="preserve"> been released, </w:t>
      </w:r>
      <w:r>
        <w:rPr>
          <w:b/>
        </w:rPr>
        <w:t xml:space="preserve">and </w:t>
      </w:r>
      <w:r w:rsidR="00122D16" w:rsidRPr="00122D16">
        <w:rPr>
          <w:b/>
        </w:rPr>
        <w:t>local understanding</w:t>
      </w:r>
      <w:r w:rsidR="00700F74">
        <w:rPr>
          <w:b/>
        </w:rPr>
        <w:t>s</w:t>
      </w:r>
      <w:r w:rsidR="00122D16" w:rsidRPr="00122D16">
        <w:rPr>
          <w:b/>
        </w:rPr>
        <w:t xml:space="preserve"> of the</w:t>
      </w:r>
      <w:r>
        <w:rPr>
          <w:b/>
        </w:rPr>
        <w:t>ir</w:t>
      </w:r>
      <w:r w:rsidR="00122D16" w:rsidRPr="00122D16">
        <w:rPr>
          <w:b/>
        </w:rPr>
        <w:t xml:space="preserve"> requirements</w:t>
      </w:r>
      <w:r w:rsidR="00122D16">
        <w:rPr>
          <w:b/>
        </w:rPr>
        <w:t xml:space="preserve"> </w:t>
      </w:r>
      <w:r w:rsidRPr="00BE163A">
        <w:rPr>
          <w:b/>
        </w:rPr>
        <w:t>ha</w:t>
      </w:r>
      <w:r w:rsidR="00365A7F" w:rsidRPr="00BE163A">
        <w:rPr>
          <w:b/>
        </w:rPr>
        <w:t>ve</w:t>
      </w:r>
      <w:r w:rsidRPr="00122D16">
        <w:rPr>
          <w:b/>
        </w:rPr>
        <w:t xml:space="preserve"> </w:t>
      </w:r>
      <w:r w:rsidR="00122D16" w:rsidRPr="00122D16">
        <w:rPr>
          <w:b/>
        </w:rPr>
        <w:t>been incorporated into th</w:t>
      </w:r>
      <w:r>
        <w:rPr>
          <w:b/>
        </w:rPr>
        <w:t>is</w:t>
      </w:r>
      <w:r w:rsidR="00122D16" w:rsidRPr="00122D16">
        <w:rPr>
          <w:b/>
        </w:rPr>
        <w:t xml:space="preserve"> RFP.</w:t>
      </w:r>
      <w:r w:rsidRPr="005D0DED">
        <w:t xml:space="preserve"> </w:t>
      </w:r>
      <w:r w:rsidR="00CD3207">
        <w:t xml:space="preserve">  T</w:t>
      </w:r>
      <w:r>
        <w:t>he regulations are only drafts at this time</w:t>
      </w:r>
      <w:r w:rsidR="00CD3207">
        <w:t>;</w:t>
      </w:r>
      <w:r>
        <w:t xml:space="preserve"> </w:t>
      </w:r>
      <w:r w:rsidRPr="00BE163A">
        <w:t>therefore</w:t>
      </w:r>
      <w:r>
        <w:t>, all successful applicants must demonstrate the capability and agreement to modify their program design to comply with regulatory changes.  In addition, funding decreases (if experienced) may limit or change the amount, scope, or length of contracts.</w:t>
      </w:r>
    </w:p>
    <w:p w:rsidR="00122D16" w:rsidRDefault="00122D16" w:rsidP="00A32C23">
      <w:pPr>
        <w:pStyle w:val="BodyText2"/>
        <w:rPr>
          <w:b w:val="0"/>
          <w:sz w:val="24"/>
        </w:rPr>
      </w:pPr>
    </w:p>
    <w:p w:rsidR="00122D16" w:rsidRPr="00122D16" w:rsidRDefault="00B2301A" w:rsidP="00A32C23">
      <w:pPr>
        <w:pStyle w:val="BodyText2"/>
        <w:rPr>
          <w:b w:val="0"/>
          <w:sz w:val="24"/>
        </w:rPr>
      </w:pPr>
      <w:proofErr w:type="gramStart"/>
      <w:r>
        <w:rPr>
          <w:b w:val="0"/>
          <w:sz w:val="24"/>
        </w:rPr>
        <w:t>Both</w:t>
      </w:r>
      <w:r w:rsidR="00122D16" w:rsidRPr="00122D16">
        <w:rPr>
          <w:b w:val="0"/>
          <w:sz w:val="24"/>
        </w:rPr>
        <w:t xml:space="preserve"> public</w:t>
      </w:r>
      <w:proofErr w:type="gramEnd"/>
      <w:r w:rsidR="00122D16" w:rsidRPr="00122D16">
        <w:rPr>
          <w:b w:val="0"/>
          <w:sz w:val="24"/>
        </w:rPr>
        <w:t xml:space="preserve"> and private, for</w:t>
      </w:r>
      <w:r w:rsidR="00A32C23">
        <w:rPr>
          <w:b w:val="0"/>
          <w:sz w:val="24"/>
        </w:rPr>
        <w:t>-</w:t>
      </w:r>
      <w:r w:rsidR="00122D16" w:rsidRPr="00122D16">
        <w:rPr>
          <w:b w:val="0"/>
          <w:sz w:val="24"/>
        </w:rPr>
        <w:t>profit</w:t>
      </w:r>
      <w:r w:rsidR="00A32C23">
        <w:rPr>
          <w:b w:val="0"/>
          <w:sz w:val="24"/>
        </w:rPr>
        <w:t xml:space="preserve"> </w:t>
      </w:r>
      <w:r w:rsidR="00122D16" w:rsidRPr="00122D16">
        <w:rPr>
          <w:b w:val="0"/>
          <w:sz w:val="24"/>
        </w:rPr>
        <w:t>and not-for-profit entities</w:t>
      </w:r>
      <w:r>
        <w:rPr>
          <w:b w:val="0"/>
          <w:sz w:val="24"/>
        </w:rPr>
        <w:t xml:space="preserve"> are eligible to submit proposals</w:t>
      </w:r>
      <w:r w:rsidR="00122D16" w:rsidRPr="00122D16">
        <w:rPr>
          <w:b w:val="0"/>
          <w:sz w:val="24"/>
        </w:rPr>
        <w:t xml:space="preserve">. For those contractors </w:t>
      </w:r>
      <w:r w:rsidRPr="00122D16">
        <w:rPr>
          <w:b w:val="0"/>
          <w:sz w:val="24"/>
        </w:rPr>
        <w:t>awarded</w:t>
      </w:r>
      <w:r>
        <w:rPr>
          <w:b w:val="0"/>
          <w:sz w:val="24"/>
        </w:rPr>
        <w:t>,</w:t>
      </w:r>
      <w:r w:rsidR="00700F74">
        <w:rPr>
          <w:b w:val="0"/>
          <w:sz w:val="24"/>
        </w:rPr>
        <w:t xml:space="preserve"> </w:t>
      </w:r>
      <w:r w:rsidR="00122D16" w:rsidRPr="00122D16">
        <w:rPr>
          <w:b w:val="0"/>
          <w:sz w:val="24"/>
        </w:rPr>
        <w:t>each needs to comply</w:t>
      </w:r>
      <w:r w:rsidR="00A32C23">
        <w:rPr>
          <w:b w:val="0"/>
          <w:sz w:val="24"/>
        </w:rPr>
        <w:t xml:space="preserve"> </w:t>
      </w:r>
      <w:r w:rsidR="00122D16" w:rsidRPr="00122D16">
        <w:rPr>
          <w:b w:val="0"/>
          <w:sz w:val="24"/>
        </w:rPr>
        <w:t>with</w:t>
      </w:r>
      <w:r w:rsidR="00BB4FF9">
        <w:rPr>
          <w:b w:val="0"/>
          <w:sz w:val="24"/>
        </w:rPr>
        <w:t xml:space="preserve"> annual</w:t>
      </w:r>
      <w:r w:rsidR="00122D16" w:rsidRPr="00122D16">
        <w:rPr>
          <w:b w:val="0"/>
          <w:sz w:val="24"/>
        </w:rPr>
        <w:t xml:space="preserve"> submission</w:t>
      </w:r>
      <w:r w:rsidR="00BB4FF9">
        <w:rPr>
          <w:b w:val="0"/>
          <w:sz w:val="24"/>
        </w:rPr>
        <w:t>s</w:t>
      </w:r>
      <w:r w:rsidR="00122D16" w:rsidRPr="00122D16">
        <w:rPr>
          <w:b w:val="0"/>
          <w:sz w:val="24"/>
        </w:rPr>
        <w:t xml:space="preserve"> of </w:t>
      </w:r>
      <w:r w:rsidR="00BB4FF9">
        <w:rPr>
          <w:b w:val="0"/>
          <w:sz w:val="24"/>
        </w:rPr>
        <w:t xml:space="preserve">insurances and </w:t>
      </w:r>
      <w:r w:rsidR="00122D16" w:rsidRPr="00122D16">
        <w:rPr>
          <w:b w:val="0"/>
          <w:sz w:val="24"/>
        </w:rPr>
        <w:t>the required single audit</w:t>
      </w:r>
      <w:r w:rsidR="00BB4FF9">
        <w:rPr>
          <w:b w:val="0"/>
          <w:sz w:val="24"/>
        </w:rPr>
        <w:t xml:space="preserve"> (or independent audit if your organization spends less than $500,000 yearly in federal funds)</w:t>
      </w:r>
      <w:r w:rsidR="00A32C23">
        <w:rPr>
          <w:b w:val="0"/>
          <w:sz w:val="24"/>
        </w:rPr>
        <w:t>.</w:t>
      </w:r>
    </w:p>
    <w:p w:rsidR="00A32C23" w:rsidRDefault="00A32C23" w:rsidP="00A32C23"/>
    <w:p w:rsidR="00A32C23" w:rsidRDefault="00A32C23" w:rsidP="00A32C23">
      <w:r w:rsidRPr="00BE163A">
        <w:t>WIOA</w:t>
      </w:r>
      <w:r w:rsidR="00BE163A">
        <w:t xml:space="preserve"> has made several important changes to WIA youth programs</w:t>
      </w:r>
      <w:r w:rsidR="006200C5" w:rsidRPr="00BE163A">
        <w:t>.  Among them are</w:t>
      </w:r>
      <w:r w:rsidRPr="00BE163A">
        <w:t>:</w:t>
      </w:r>
    </w:p>
    <w:p w:rsidR="00A32C23" w:rsidRDefault="00A32C23" w:rsidP="00A32C23"/>
    <w:p w:rsidR="00A32C23" w:rsidRPr="0062240D" w:rsidRDefault="00CC0CF5" w:rsidP="00943DD9">
      <w:pPr>
        <w:pStyle w:val="ListParagraph"/>
        <w:numPr>
          <w:ilvl w:val="0"/>
          <w:numId w:val="23"/>
        </w:numPr>
      </w:pPr>
      <w:r>
        <w:t>Percentage of allocation for ISY and OSY</w:t>
      </w:r>
      <w:r w:rsidR="00A32C23">
        <w:t xml:space="preserve"> funds.</w:t>
      </w:r>
      <w:r>
        <w:t xml:space="preserve">  </w:t>
      </w:r>
      <w:r w:rsidRPr="0062240D">
        <w:t>Under WIA, a minimum of 30% of Youth program funding was required to be spent on OSY, but under WIOA a minimum of 75% must be spent on OSY.</w:t>
      </w:r>
    </w:p>
    <w:p w:rsidR="00A32C23" w:rsidRPr="0062240D" w:rsidRDefault="00A32C23" w:rsidP="00943DD9">
      <w:pPr>
        <w:pStyle w:val="ListParagraph"/>
        <w:numPr>
          <w:ilvl w:val="0"/>
          <w:numId w:val="23"/>
        </w:numPr>
      </w:pPr>
      <w:r w:rsidRPr="0062240D">
        <w:t xml:space="preserve">Definition of in-school and out-of-school youth, eligibility, and </w:t>
      </w:r>
      <w:proofErr w:type="gramStart"/>
      <w:r w:rsidRPr="0062240D">
        <w:t>ages</w:t>
      </w:r>
      <w:proofErr w:type="gramEnd"/>
      <w:r w:rsidRPr="0062240D">
        <w:t xml:space="preserve"> eligible to be served</w:t>
      </w:r>
      <w:r w:rsidR="000839F7" w:rsidRPr="0062240D">
        <w:t xml:space="preserve"> (as defined on page</w:t>
      </w:r>
      <w:r w:rsidR="00FE0863" w:rsidRPr="0062240D">
        <w:t>s 7-8)</w:t>
      </w:r>
      <w:r w:rsidRPr="0062240D">
        <w:t>.</w:t>
      </w:r>
    </w:p>
    <w:p w:rsidR="00A32C23" w:rsidRPr="0062240D" w:rsidRDefault="00A32C23" w:rsidP="00943DD9">
      <w:pPr>
        <w:pStyle w:val="ListParagraph"/>
        <w:numPr>
          <w:ilvl w:val="0"/>
          <w:numId w:val="23"/>
        </w:numPr>
      </w:pPr>
      <w:r w:rsidRPr="0062240D">
        <w:t xml:space="preserve">Changes to the performance </w:t>
      </w:r>
      <w:r w:rsidR="000839F7" w:rsidRPr="0062240D">
        <w:t>outcomes</w:t>
      </w:r>
      <w:r w:rsidRPr="0062240D">
        <w:t xml:space="preserve"> and definitions</w:t>
      </w:r>
      <w:r w:rsidR="000839F7" w:rsidRPr="0062240D">
        <w:t xml:space="preserve"> (as defined on page</w:t>
      </w:r>
      <w:r w:rsidR="00FE0863" w:rsidRPr="0062240D">
        <w:t>s 11-12)</w:t>
      </w:r>
      <w:r w:rsidRPr="0062240D">
        <w:t>.</w:t>
      </w:r>
    </w:p>
    <w:p w:rsidR="00A32C23" w:rsidRDefault="00A32C23" w:rsidP="00A32C23">
      <w:pPr>
        <w:pStyle w:val="ListParagraph"/>
      </w:pPr>
    </w:p>
    <w:p w:rsidR="00A32C23" w:rsidRDefault="00A32C23" w:rsidP="00A32C23">
      <w:r>
        <w:t xml:space="preserve">All successful applicants must not only demonstrate </w:t>
      </w:r>
      <w:r w:rsidRPr="00BE163A">
        <w:t>the</w:t>
      </w:r>
      <w:r w:rsidR="00B63F66" w:rsidRPr="00BE163A">
        <w:t>ir</w:t>
      </w:r>
      <w:r w:rsidRPr="00BE163A">
        <w:t xml:space="preserve"> capability to modify their program design</w:t>
      </w:r>
      <w:r w:rsidR="006200C5" w:rsidRPr="00BE163A">
        <w:t>s</w:t>
      </w:r>
      <w:r w:rsidRPr="00BE163A">
        <w:t>, but</w:t>
      </w:r>
      <w:r>
        <w:t xml:space="preserve"> must agree to do so in order to comply with new state and federal guidelines and regulations to be funded through this RFP.  This RFP has been designed to comply with the goals and outcomes of current law as well as forthcoming program guidance.</w:t>
      </w:r>
    </w:p>
    <w:p w:rsidR="00A32C23" w:rsidRDefault="00A32C23" w:rsidP="00A32C23"/>
    <w:p w:rsidR="00A32C23" w:rsidRDefault="00A32C23"/>
    <w:p w:rsidR="00A32C23" w:rsidRPr="00A32C23" w:rsidRDefault="00A32C23" w:rsidP="00A32C23">
      <w:pPr>
        <w:rPr>
          <w:b/>
          <w:u w:val="single"/>
        </w:rPr>
      </w:pPr>
      <w:r w:rsidRPr="00A32C23">
        <w:rPr>
          <w:b/>
          <w:u w:val="single"/>
        </w:rPr>
        <w:t>BACKGROUND AND GENERAL INFORMATION</w:t>
      </w:r>
    </w:p>
    <w:p w:rsidR="00A32C23" w:rsidRPr="00A32C23" w:rsidRDefault="00A32C23" w:rsidP="00A32C23"/>
    <w:p w:rsidR="00A32C23" w:rsidRPr="000274E3" w:rsidRDefault="00A32C23" w:rsidP="000274E3">
      <w:pPr>
        <w:rPr>
          <w:b/>
        </w:rPr>
      </w:pPr>
      <w:r w:rsidRPr="000274E3">
        <w:rPr>
          <w:b/>
        </w:rPr>
        <w:t>Introduction to the Workforce Innovation and Opportunity Act (WIOA)</w:t>
      </w:r>
    </w:p>
    <w:p w:rsidR="00A32C23" w:rsidRDefault="00A32C23" w:rsidP="00A32C23">
      <w:pPr>
        <w:pStyle w:val="ListParagraph"/>
        <w:ind w:left="360"/>
        <w:rPr>
          <w:b/>
        </w:rPr>
      </w:pPr>
    </w:p>
    <w:p w:rsidR="00A32C23" w:rsidRDefault="00613432" w:rsidP="00613432">
      <w:r>
        <w:t xml:space="preserve">The </w:t>
      </w:r>
      <w:r w:rsidR="003043EE">
        <w:t>SLCWDB</w:t>
      </w:r>
      <w:r w:rsidRPr="000274E3">
        <w:rPr>
          <w:color w:val="FF0000"/>
        </w:rPr>
        <w:t xml:space="preserve"> </w:t>
      </w:r>
      <w:r>
        <w:t>is a policy making board</w:t>
      </w:r>
      <w:r w:rsidR="000274E3">
        <w:t xml:space="preserve"> </w:t>
      </w:r>
      <w:r>
        <w:t xml:space="preserve">comprised of representatives from local businesses, labor organizations, </w:t>
      </w:r>
      <w:r w:rsidRPr="00700F74">
        <w:t>educational</w:t>
      </w:r>
      <w:r w:rsidR="009915A9" w:rsidRPr="00700F74">
        <w:t xml:space="preserve"> </w:t>
      </w:r>
      <w:r w:rsidRPr="00700F74">
        <w:t>providers, public agencies and other entities interested in workforce development issues.</w:t>
      </w:r>
      <w:r w:rsidR="009915A9" w:rsidRPr="00700F74">
        <w:t xml:space="preserve">  </w:t>
      </w:r>
      <w:r w:rsidRPr="00700F74">
        <w:t xml:space="preserve">Additionally, the </w:t>
      </w:r>
      <w:r w:rsidR="003043EE">
        <w:t>SLCWDB</w:t>
      </w:r>
      <w:r w:rsidRPr="00700F74">
        <w:t xml:space="preserve"> develops </w:t>
      </w:r>
      <w:r>
        <w:t>and implements policies regarding the allocation and</w:t>
      </w:r>
      <w:r w:rsidR="000274E3">
        <w:t xml:space="preserve"> </w:t>
      </w:r>
      <w:r>
        <w:t>spending of the region’s WIOA funds for adults, dislocated workers and youth.</w:t>
      </w:r>
    </w:p>
    <w:p w:rsidR="00A63BC9" w:rsidRDefault="00A63BC9" w:rsidP="00613432"/>
    <w:p w:rsidR="00613432" w:rsidRDefault="00613432" w:rsidP="00613432">
      <w:r>
        <w:t>In keeping with the intent of the Workforce Innovation and Opportunity Act, the</w:t>
      </w:r>
      <w:r w:rsidR="000274E3">
        <w:t xml:space="preserve"> </w:t>
      </w:r>
      <w:r w:rsidR="003043EE">
        <w:t>SLCWDB</w:t>
      </w:r>
      <w:r w:rsidR="000274E3">
        <w:t xml:space="preserve"> </w:t>
      </w:r>
      <w:r>
        <w:t xml:space="preserve">is committed to helping disadvantaged </w:t>
      </w:r>
      <w:r w:rsidR="000274E3">
        <w:t xml:space="preserve">in and </w:t>
      </w:r>
      <w:r>
        <w:t>out of school youth prepare for and</w:t>
      </w:r>
      <w:r w:rsidR="000274E3">
        <w:t xml:space="preserve"> </w:t>
      </w:r>
      <w:r>
        <w:t xml:space="preserve">enter </w:t>
      </w:r>
      <w:r w:rsidR="000274E3">
        <w:t>e</w:t>
      </w:r>
      <w:r>
        <w:t>mployment, increase occupational and academic skills, attain a high school</w:t>
      </w:r>
      <w:r w:rsidR="000274E3">
        <w:t xml:space="preserve"> </w:t>
      </w:r>
      <w:r>
        <w:t>equivalency diploma or recognized certificate, enroll in job training or higher education</w:t>
      </w:r>
      <w:r w:rsidR="000274E3">
        <w:t xml:space="preserve"> </w:t>
      </w:r>
      <w:r>
        <w:t xml:space="preserve">and increase earnings. The </w:t>
      </w:r>
      <w:r w:rsidR="003043EE">
        <w:t>SLCWDB</w:t>
      </w:r>
      <w:r w:rsidRPr="00700F74">
        <w:t xml:space="preserve"> is </w:t>
      </w:r>
      <w:r w:rsidR="00B2301A" w:rsidRPr="00700F74">
        <w:t xml:space="preserve">inviting </w:t>
      </w:r>
      <w:r w:rsidR="00B2301A">
        <w:t xml:space="preserve">proposals from </w:t>
      </w:r>
      <w:r>
        <w:t xml:space="preserve">organizations that have a </w:t>
      </w:r>
      <w:r>
        <w:lastRenderedPageBreak/>
        <w:t>successful</w:t>
      </w:r>
      <w:r w:rsidR="000274E3">
        <w:t xml:space="preserve"> </w:t>
      </w:r>
      <w:r>
        <w:t>record of assisting</w:t>
      </w:r>
      <w:r w:rsidR="000274E3">
        <w:t xml:space="preserve"> in and</w:t>
      </w:r>
      <w:r>
        <w:t xml:space="preserve"> out of school youth and can demonstrate the ability to meet the</w:t>
      </w:r>
      <w:r w:rsidR="000274E3">
        <w:t xml:space="preserve"> </w:t>
      </w:r>
      <w:r>
        <w:t>challenge of creating more effective, performance-based services. Youth serving</w:t>
      </w:r>
      <w:r w:rsidR="000274E3">
        <w:t xml:space="preserve"> </w:t>
      </w:r>
      <w:r>
        <w:t>organizations are invited to respond to this RFP as an important step toward building a</w:t>
      </w:r>
      <w:r w:rsidR="000274E3">
        <w:t xml:space="preserve"> </w:t>
      </w:r>
      <w:r>
        <w:t>system of integrated youth services that provide the region’s youth with the necessary</w:t>
      </w:r>
      <w:r w:rsidR="000274E3">
        <w:t xml:space="preserve"> </w:t>
      </w:r>
      <w:r>
        <w:t>skills and opportunities to succeed in education, at work and as members and leaders in</w:t>
      </w:r>
      <w:r w:rsidR="000274E3">
        <w:t xml:space="preserve"> </w:t>
      </w:r>
      <w:r>
        <w:t xml:space="preserve">their communities.  Access </w:t>
      </w:r>
      <w:hyperlink r:id="rId14" w:history="1">
        <w:r w:rsidR="000274E3" w:rsidRPr="00431753">
          <w:rPr>
            <w:rStyle w:val="Hyperlink"/>
          </w:rPr>
          <w:t>www.doleta.gov/WIOA</w:t>
        </w:r>
      </w:hyperlink>
      <w:r>
        <w:t xml:space="preserve"> for the Workforce Innovation and Opportunity Act of</w:t>
      </w:r>
      <w:r w:rsidR="000274E3">
        <w:t xml:space="preserve"> 2014.</w:t>
      </w:r>
    </w:p>
    <w:p w:rsidR="00A32C23" w:rsidRDefault="00A32C23" w:rsidP="00A32C23"/>
    <w:p w:rsidR="00A32C23" w:rsidRPr="000274E3" w:rsidRDefault="00A32C23" w:rsidP="00A32C23">
      <w:pPr>
        <w:rPr>
          <w:i/>
        </w:rPr>
      </w:pPr>
      <w:r w:rsidRPr="000274E3">
        <w:rPr>
          <w:i/>
        </w:rPr>
        <w:t xml:space="preserve">The </w:t>
      </w:r>
      <w:r w:rsidR="000274E3" w:rsidRPr="000274E3">
        <w:rPr>
          <w:i/>
        </w:rPr>
        <w:t>M</w:t>
      </w:r>
      <w:r w:rsidRPr="000274E3">
        <w:rPr>
          <w:i/>
        </w:rPr>
        <w:t xml:space="preserve">ission of the St. Lawrence County </w:t>
      </w:r>
      <w:r w:rsidR="00700F74">
        <w:rPr>
          <w:i/>
        </w:rPr>
        <w:t xml:space="preserve">Workforce </w:t>
      </w:r>
      <w:r w:rsidR="000274E3" w:rsidRPr="00700F74">
        <w:rPr>
          <w:i/>
        </w:rPr>
        <w:t>Development</w:t>
      </w:r>
      <w:r w:rsidR="00EB3EB8">
        <w:rPr>
          <w:i/>
        </w:rPr>
        <w:t xml:space="preserve"> Board</w:t>
      </w:r>
      <w:r w:rsidRPr="00700F74">
        <w:rPr>
          <w:i/>
        </w:rPr>
        <w:t>, as a partn</w:t>
      </w:r>
      <w:r w:rsidRPr="000274E3">
        <w:rPr>
          <w:i/>
        </w:rPr>
        <w:t>ership of private and public community resources, is to ensure the economic vitality of our county by building and maintaining a quality workforce development system that strengthens and provides economic, educational, and developmental opportunities for all citizens and employers.</w:t>
      </w:r>
    </w:p>
    <w:p w:rsidR="00A32C23" w:rsidRDefault="00A32C23" w:rsidP="00A32C23"/>
    <w:p w:rsidR="00143D21" w:rsidRPr="00A32C23" w:rsidRDefault="00143D21" w:rsidP="00A32C23"/>
    <w:p w:rsidR="00A32C23" w:rsidRPr="00571E20" w:rsidRDefault="00571E20" w:rsidP="00A32C23">
      <w:pPr>
        <w:rPr>
          <w:b/>
        </w:rPr>
      </w:pPr>
      <w:r w:rsidRPr="00571E20">
        <w:rPr>
          <w:b/>
        </w:rPr>
        <w:t>PURPOSE OF WIOA YOUTH FUNDS</w:t>
      </w:r>
    </w:p>
    <w:p w:rsidR="000274E3" w:rsidRPr="00A32C23" w:rsidRDefault="000274E3" w:rsidP="00A32C23"/>
    <w:p w:rsidR="00A32C23" w:rsidRDefault="00A32C23" w:rsidP="00A32C23">
      <w:r w:rsidRPr="00A32C23">
        <w:t>The purpose of the Workforce Innovation and Opportunity Act (WIOA) was to amend the Workforce</w:t>
      </w:r>
      <w:r w:rsidR="000274E3">
        <w:t xml:space="preserve"> </w:t>
      </w:r>
      <w:r w:rsidRPr="00A32C23">
        <w:t>Investment Act of 1998 to strengthen the United States workforce development system through</w:t>
      </w:r>
      <w:r w:rsidR="000274E3">
        <w:t xml:space="preserve"> </w:t>
      </w:r>
      <w:r w:rsidRPr="00A32C23">
        <w:t>innovation in, and alignment and improvement of, employment, training, and education programs in</w:t>
      </w:r>
      <w:r w:rsidR="000274E3">
        <w:t xml:space="preserve"> </w:t>
      </w:r>
      <w:r w:rsidRPr="00A32C23">
        <w:t>the United States, and to promote individual and national economic growth, and for other purposes.</w:t>
      </w:r>
      <w:r w:rsidR="000274E3">
        <w:t xml:space="preserve">  </w:t>
      </w:r>
    </w:p>
    <w:p w:rsidR="000274E3" w:rsidRPr="00A32C23" w:rsidRDefault="000274E3" w:rsidP="00A32C23"/>
    <w:p w:rsidR="00A32C23" w:rsidRDefault="00A32C23" w:rsidP="00A32C23">
      <w:r w:rsidRPr="009915A9">
        <w:rPr>
          <w:u w:val="single"/>
        </w:rPr>
        <w:t>The purposes of this Act are the following</w:t>
      </w:r>
      <w:r w:rsidRPr="00A32C23">
        <w:t>:</w:t>
      </w:r>
    </w:p>
    <w:p w:rsidR="000274E3" w:rsidRPr="00A32C23" w:rsidRDefault="000274E3" w:rsidP="00A32C23"/>
    <w:p w:rsidR="00BA6A1C" w:rsidRPr="00BA6A1C" w:rsidRDefault="00A32C23" w:rsidP="00943DD9">
      <w:pPr>
        <w:pStyle w:val="ListParagraph"/>
        <w:numPr>
          <w:ilvl w:val="0"/>
          <w:numId w:val="37"/>
        </w:numPr>
        <w:rPr>
          <w:bCs/>
        </w:rPr>
      </w:pPr>
      <w:r w:rsidRPr="00A32C23">
        <w:t>To increase, for individuals in the United States, particularly those individuals with barriers to</w:t>
      </w:r>
      <w:r w:rsidR="000274E3">
        <w:t xml:space="preserve"> </w:t>
      </w:r>
      <w:r w:rsidRPr="00A32C23">
        <w:t>employment, access to and opportunities for the employment, education, training, and support services</w:t>
      </w:r>
      <w:r w:rsidR="000274E3">
        <w:t xml:space="preserve"> </w:t>
      </w:r>
      <w:r w:rsidRPr="00A32C23">
        <w:t>they need to succeed in the labor market.</w:t>
      </w:r>
    </w:p>
    <w:p w:rsidR="00BA6A1C" w:rsidRPr="00BA6A1C" w:rsidRDefault="00BA6A1C" w:rsidP="00BA6A1C">
      <w:pPr>
        <w:pStyle w:val="ListParagraph"/>
        <w:rPr>
          <w:bCs/>
        </w:rPr>
      </w:pPr>
    </w:p>
    <w:p w:rsidR="000274E3" w:rsidRDefault="000274E3" w:rsidP="00943DD9">
      <w:pPr>
        <w:pStyle w:val="ListParagraph"/>
        <w:numPr>
          <w:ilvl w:val="0"/>
          <w:numId w:val="37"/>
        </w:numPr>
        <w:rPr>
          <w:bCs/>
        </w:rPr>
      </w:pPr>
      <w:r w:rsidRPr="00BA6A1C">
        <w:rPr>
          <w:bCs/>
        </w:rPr>
        <w:t>To support the alignment of workforce investment, education, and economic development systems in support of a comprehensive, accessible, and high-quality workforce development system in the United States.</w:t>
      </w:r>
    </w:p>
    <w:p w:rsidR="00BA6A1C" w:rsidRPr="00BA6A1C" w:rsidRDefault="00BA6A1C" w:rsidP="00BA6A1C">
      <w:pPr>
        <w:pStyle w:val="ListParagraph"/>
        <w:rPr>
          <w:bCs/>
        </w:rPr>
      </w:pPr>
    </w:p>
    <w:p w:rsidR="000274E3" w:rsidRDefault="000274E3" w:rsidP="00943DD9">
      <w:pPr>
        <w:pStyle w:val="ListParagraph"/>
        <w:numPr>
          <w:ilvl w:val="0"/>
          <w:numId w:val="37"/>
        </w:numPr>
        <w:rPr>
          <w:bCs/>
        </w:rPr>
      </w:pPr>
      <w:r w:rsidRPr="00BA6A1C">
        <w:rPr>
          <w:bCs/>
        </w:rPr>
        <w:t>To improve the quality and labor market relevance of workforce investment, education, and</w:t>
      </w:r>
      <w:r w:rsidR="00BA6A1C" w:rsidRPr="00BA6A1C">
        <w:rPr>
          <w:bCs/>
        </w:rPr>
        <w:t xml:space="preserve"> </w:t>
      </w:r>
      <w:r w:rsidRPr="00BA6A1C">
        <w:rPr>
          <w:bCs/>
        </w:rPr>
        <w:t>economic development efforts to provide America’s workers with the skills and credentials necessary</w:t>
      </w:r>
      <w:r w:rsidR="00BA4D93" w:rsidRPr="00BA6A1C">
        <w:rPr>
          <w:bCs/>
        </w:rPr>
        <w:t xml:space="preserve"> </w:t>
      </w:r>
      <w:r w:rsidRPr="00BA6A1C">
        <w:rPr>
          <w:bCs/>
        </w:rPr>
        <w:t>to secure and advance in employment with family-sustaining wages and to provide America’s</w:t>
      </w:r>
      <w:r w:rsidR="00BA4D93" w:rsidRPr="00BA6A1C">
        <w:rPr>
          <w:bCs/>
        </w:rPr>
        <w:t xml:space="preserve"> </w:t>
      </w:r>
      <w:r w:rsidRPr="00BA6A1C">
        <w:rPr>
          <w:bCs/>
        </w:rPr>
        <w:t xml:space="preserve">employers with the skilled workers the employers need to succeed in a global </w:t>
      </w:r>
      <w:r w:rsidR="00BA4D93" w:rsidRPr="00BA6A1C">
        <w:rPr>
          <w:bCs/>
        </w:rPr>
        <w:t>e</w:t>
      </w:r>
      <w:r w:rsidRPr="00BA6A1C">
        <w:rPr>
          <w:bCs/>
        </w:rPr>
        <w:t>conomy.</w:t>
      </w:r>
    </w:p>
    <w:p w:rsidR="00BA6A1C" w:rsidRPr="00BA6A1C" w:rsidRDefault="00BA6A1C" w:rsidP="00BA6A1C">
      <w:pPr>
        <w:pStyle w:val="ListParagraph"/>
        <w:rPr>
          <w:bCs/>
        </w:rPr>
      </w:pPr>
    </w:p>
    <w:p w:rsidR="000274E3" w:rsidRDefault="000274E3" w:rsidP="00943DD9">
      <w:pPr>
        <w:pStyle w:val="ListParagraph"/>
        <w:numPr>
          <w:ilvl w:val="0"/>
          <w:numId w:val="37"/>
        </w:numPr>
        <w:rPr>
          <w:bCs/>
        </w:rPr>
      </w:pPr>
      <w:r w:rsidRPr="00BA6A1C">
        <w:rPr>
          <w:bCs/>
        </w:rPr>
        <w:t>To promote improvement in the structure of and delivery of services through the United States</w:t>
      </w:r>
      <w:r w:rsidR="00BA4D93" w:rsidRPr="00BA6A1C">
        <w:rPr>
          <w:bCs/>
        </w:rPr>
        <w:t xml:space="preserve"> </w:t>
      </w:r>
      <w:r w:rsidRPr="00BA6A1C">
        <w:rPr>
          <w:bCs/>
        </w:rPr>
        <w:t>workforce development system to better address the employment and skill needs of workers,</w:t>
      </w:r>
      <w:r w:rsidR="00BA4D93" w:rsidRPr="00BA6A1C">
        <w:rPr>
          <w:bCs/>
        </w:rPr>
        <w:t xml:space="preserve"> </w:t>
      </w:r>
      <w:r w:rsidRPr="00BA6A1C">
        <w:rPr>
          <w:bCs/>
        </w:rPr>
        <w:t>jobseekers, and employers.</w:t>
      </w:r>
    </w:p>
    <w:p w:rsidR="00BA6A1C" w:rsidRPr="00BA6A1C" w:rsidRDefault="00BA6A1C" w:rsidP="00BA6A1C">
      <w:pPr>
        <w:pStyle w:val="ListParagraph"/>
        <w:rPr>
          <w:bCs/>
        </w:rPr>
      </w:pPr>
    </w:p>
    <w:p w:rsidR="000274E3" w:rsidRDefault="000274E3" w:rsidP="00943DD9">
      <w:pPr>
        <w:pStyle w:val="ListParagraph"/>
        <w:numPr>
          <w:ilvl w:val="0"/>
          <w:numId w:val="37"/>
        </w:numPr>
        <w:rPr>
          <w:bCs/>
        </w:rPr>
      </w:pPr>
      <w:r w:rsidRPr="00BA6A1C">
        <w:rPr>
          <w:bCs/>
        </w:rPr>
        <w:t>To increase the prosperity of workers and employers in the United States, the economic growth of</w:t>
      </w:r>
      <w:r w:rsidR="00BA4D93" w:rsidRPr="00BA6A1C">
        <w:rPr>
          <w:bCs/>
        </w:rPr>
        <w:t xml:space="preserve"> </w:t>
      </w:r>
      <w:r w:rsidRPr="00BA6A1C">
        <w:rPr>
          <w:bCs/>
        </w:rPr>
        <w:t>communities, regions, and States, and the global competitiveness of the United States.</w:t>
      </w:r>
    </w:p>
    <w:p w:rsidR="00BA6A1C" w:rsidRPr="00BA6A1C" w:rsidRDefault="00BA6A1C" w:rsidP="00BA6A1C">
      <w:pPr>
        <w:pStyle w:val="ListParagraph"/>
        <w:rPr>
          <w:bCs/>
        </w:rPr>
      </w:pPr>
    </w:p>
    <w:p w:rsidR="000274E3" w:rsidRPr="00BA6A1C" w:rsidRDefault="000274E3" w:rsidP="00943DD9">
      <w:pPr>
        <w:pStyle w:val="ListParagraph"/>
        <w:numPr>
          <w:ilvl w:val="0"/>
          <w:numId w:val="37"/>
        </w:numPr>
        <w:rPr>
          <w:bCs/>
        </w:rPr>
      </w:pPr>
      <w:r w:rsidRPr="00BA6A1C">
        <w:rPr>
          <w:bCs/>
        </w:rPr>
        <w:t>For purposes of subtitle A and B of title I, to provide workforce investment activities, through</w:t>
      </w:r>
      <w:r w:rsidR="00BA6A1C" w:rsidRPr="00BA6A1C">
        <w:rPr>
          <w:bCs/>
        </w:rPr>
        <w:t xml:space="preserve"> </w:t>
      </w:r>
      <w:r w:rsidRPr="00BA6A1C">
        <w:rPr>
          <w:bCs/>
        </w:rPr>
        <w:t xml:space="preserve">statewide and local workforce development </w:t>
      </w:r>
      <w:r w:rsidR="008501CF" w:rsidRPr="00BA6A1C">
        <w:rPr>
          <w:bCs/>
        </w:rPr>
        <w:t>systems that</w:t>
      </w:r>
      <w:r w:rsidRPr="00BA6A1C">
        <w:rPr>
          <w:bCs/>
        </w:rPr>
        <w:t xml:space="preserve"> increase the employment, retention, and</w:t>
      </w:r>
      <w:r w:rsidR="00BA4D93" w:rsidRPr="00BA6A1C">
        <w:rPr>
          <w:bCs/>
        </w:rPr>
        <w:t xml:space="preserve"> </w:t>
      </w:r>
      <w:r w:rsidRPr="00BA6A1C">
        <w:rPr>
          <w:bCs/>
        </w:rPr>
        <w:t>earnings of participants, and increase attainment of recognized postsecondary credentials by</w:t>
      </w:r>
      <w:r w:rsidR="00BA6A1C" w:rsidRPr="00BA6A1C">
        <w:rPr>
          <w:bCs/>
        </w:rPr>
        <w:t xml:space="preserve"> </w:t>
      </w:r>
      <w:r w:rsidRPr="00BA6A1C">
        <w:rPr>
          <w:bCs/>
        </w:rPr>
        <w:t>participants, and as a result, improve the quality of the workforce, reduce welfare dependency, increase</w:t>
      </w:r>
      <w:r w:rsidR="00BA4D93" w:rsidRPr="00BA6A1C">
        <w:rPr>
          <w:bCs/>
        </w:rPr>
        <w:t xml:space="preserve"> </w:t>
      </w:r>
      <w:r w:rsidRPr="00BA6A1C">
        <w:rPr>
          <w:bCs/>
        </w:rPr>
        <w:t>economic self-sufficiency, meet the skill requirements of employers, and enhance the productivity and</w:t>
      </w:r>
      <w:r w:rsidR="00BA4D93" w:rsidRPr="00BA6A1C">
        <w:rPr>
          <w:bCs/>
        </w:rPr>
        <w:t xml:space="preserve"> </w:t>
      </w:r>
      <w:r w:rsidRPr="00BA6A1C">
        <w:rPr>
          <w:bCs/>
        </w:rPr>
        <w:t>competitiveness of the Nation.</w:t>
      </w:r>
    </w:p>
    <w:p w:rsidR="00BA4D93" w:rsidRPr="000274E3" w:rsidRDefault="00BA4D93" w:rsidP="000274E3">
      <w:pPr>
        <w:rPr>
          <w:bCs/>
        </w:rPr>
      </w:pPr>
    </w:p>
    <w:p w:rsidR="00BA4D93" w:rsidRDefault="000274E3" w:rsidP="000274E3">
      <w:pPr>
        <w:rPr>
          <w:b/>
          <w:bCs/>
        </w:rPr>
      </w:pPr>
      <w:r w:rsidRPr="000274E3">
        <w:rPr>
          <w:bCs/>
        </w:rPr>
        <w:t xml:space="preserve">It is the </w:t>
      </w:r>
      <w:r w:rsidR="003043EE">
        <w:rPr>
          <w:bCs/>
        </w:rPr>
        <w:t>SLCWDB</w:t>
      </w:r>
      <w:r w:rsidR="00F33AAC">
        <w:rPr>
          <w:bCs/>
        </w:rPr>
        <w:t>’s intent</w:t>
      </w:r>
      <w:r w:rsidRPr="00145B3D">
        <w:rPr>
          <w:bCs/>
        </w:rPr>
        <w:t xml:space="preserve"> </w:t>
      </w:r>
      <w:r w:rsidRPr="000274E3">
        <w:rPr>
          <w:bCs/>
        </w:rPr>
        <w:t>to acquire these services through this RFP in a way that will</w:t>
      </w:r>
      <w:r w:rsidR="00BA4D93">
        <w:rPr>
          <w:bCs/>
        </w:rPr>
        <w:t xml:space="preserve"> </w:t>
      </w:r>
      <w:r w:rsidRPr="000274E3">
        <w:rPr>
          <w:bCs/>
        </w:rPr>
        <w:t>fulfill the above purposes while assuring that performance goals will also be achieved.</w:t>
      </w:r>
      <w:r w:rsidRPr="000274E3">
        <w:rPr>
          <w:b/>
          <w:bCs/>
        </w:rPr>
        <w:t xml:space="preserve"> </w:t>
      </w:r>
    </w:p>
    <w:p w:rsidR="00353A68" w:rsidRDefault="00353A68" w:rsidP="00BA4D93">
      <w:pPr>
        <w:rPr>
          <w:bCs/>
        </w:rPr>
      </w:pPr>
    </w:p>
    <w:p w:rsidR="00BA4D93" w:rsidRDefault="003043EE" w:rsidP="00BA4D93">
      <w:pPr>
        <w:rPr>
          <w:bCs/>
        </w:rPr>
      </w:pPr>
      <w:r>
        <w:rPr>
          <w:bCs/>
        </w:rPr>
        <w:t>SLCWDB</w:t>
      </w:r>
      <w:r w:rsidR="00BA4D93" w:rsidRPr="00145B3D">
        <w:rPr>
          <w:bCs/>
        </w:rPr>
        <w:t xml:space="preserve"> will </w:t>
      </w:r>
      <w:r w:rsidR="00BA4D93" w:rsidRPr="00BA4D93">
        <w:rPr>
          <w:bCs/>
        </w:rPr>
        <w:t>give priority to:</w:t>
      </w:r>
    </w:p>
    <w:p w:rsidR="00BA4D93" w:rsidRPr="00BA4D93" w:rsidRDefault="00BA4D93" w:rsidP="00BA4D93">
      <w:pPr>
        <w:rPr>
          <w:bCs/>
        </w:rPr>
      </w:pPr>
    </w:p>
    <w:p w:rsidR="00BA4D93" w:rsidRPr="00BA4D93" w:rsidRDefault="00BA4D93" w:rsidP="00943DD9">
      <w:pPr>
        <w:pStyle w:val="ListParagraph"/>
        <w:numPr>
          <w:ilvl w:val="0"/>
          <w:numId w:val="24"/>
        </w:numPr>
        <w:rPr>
          <w:bCs/>
        </w:rPr>
      </w:pPr>
      <w:r w:rsidRPr="00BA4D93">
        <w:rPr>
          <w:bCs/>
        </w:rPr>
        <w:t>Programs that honor the USDOL Priority of Service for Veterans and Eligible Spouses.</w:t>
      </w:r>
    </w:p>
    <w:p w:rsidR="00BA4D93" w:rsidRPr="00BA4D93" w:rsidRDefault="00BA4D93" w:rsidP="00943DD9">
      <w:pPr>
        <w:pStyle w:val="ListParagraph"/>
        <w:numPr>
          <w:ilvl w:val="0"/>
          <w:numId w:val="24"/>
        </w:numPr>
        <w:rPr>
          <w:bCs/>
        </w:rPr>
      </w:pPr>
      <w:r w:rsidRPr="00BA4D93">
        <w:rPr>
          <w:bCs/>
        </w:rPr>
        <w:t>Programs that stress academic and occupational achievement while attempting to address and resolve issues that are particularly relevant to youth such as substance abuse, lack of adult guidance/mentoring, low self- esteem, pregnancy prevention, leadership development, community involvement, homelessness and life/career planning.</w:t>
      </w:r>
    </w:p>
    <w:p w:rsidR="00BA4D93" w:rsidRPr="00BA4D93" w:rsidRDefault="00BA4D93" w:rsidP="00943DD9">
      <w:pPr>
        <w:pStyle w:val="ListParagraph"/>
        <w:numPr>
          <w:ilvl w:val="0"/>
          <w:numId w:val="24"/>
        </w:numPr>
        <w:rPr>
          <w:bCs/>
        </w:rPr>
      </w:pPr>
      <w:r w:rsidRPr="00BA4D93">
        <w:rPr>
          <w:bCs/>
        </w:rPr>
        <w:t>Programs that establish and maintain proven strong partnerships with providers that serve youth with an emphasis on those programs that serve youth with disabilities</w:t>
      </w:r>
      <w:r>
        <w:rPr>
          <w:bCs/>
        </w:rPr>
        <w:t>.</w:t>
      </w:r>
    </w:p>
    <w:p w:rsidR="00BA4D93" w:rsidRPr="00BA4D93" w:rsidRDefault="00BA4D93" w:rsidP="00943DD9">
      <w:pPr>
        <w:pStyle w:val="ListParagraph"/>
        <w:numPr>
          <w:ilvl w:val="0"/>
          <w:numId w:val="24"/>
        </w:numPr>
        <w:rPr>
          <w:bCs/>
        </w:rPr>
      </w:pPr>
      <w:r w:rsidRPr="00BA4D93">
        <w:rPr>
          <w:bCs/>
        </w:rPr>
        <w:t>Programs that leverage other funding resources to provide WIOA youth program services.</w:t>
      </w:r>
    </w:p>
    <w:p w:rsidR="00BA4D93" w:rsidRPr="0037725D" w:rsidRDefault="00BA4D93" w:rsidP="00943DD9">
      <w:pPr>
        <w:pStyle w:val="ListParagraph"/>
        <w:numPr>
          <w:ilvl w:val="0"/>
          <w:numId w:val="24"/>
        </w:numPr>
        <w:rPr>
          <w:bCs/>
        </w:rPr>
      </w:pPr>
      <w:r w:rsidRPr="00BA4D93">
        <w:rPr>
          <w:bCs/>
        </w:rPr>
        <w:t xml:space="preserve">Programs that target eligible, out of school youth (below) as described in </w:t>
      </w:r>
      <w:r w:rsidRPr="0037725D">
        <w:rPr>
          <w:bCs/>
        </w:rPr>
        <w:t>section 129(a) (1) (B).</w:t>
      </w:r>
    </w:p>
    <w:p w:rsidR="00BA4D93" w:rsidRDefault="00BA4D93" w:rsidP="00943DD9">
      <w:pPr>
        <w:pStyle w:val="ListParagraph"/>
        <w:numPr>
          <w:ilvl w:val="0"/>
          <w:numId w:val="24"/>
        </w:numPr>
        <w:rPr>
          <w:bCs/>
        </w:rPr>
      </w:pPr>
      <w:r w:rsidRPr="00BA4D93">
        <w:rPr>
          <w:bCs/>
        </w:rPr>
        <w:t>Programs that emphasize Work Experience.</w:t>
      </w:r>
    </w:p>
    <w:p w:rsidR="00BA4D93" w:rsidRPr="00BA4D93" w:rsidRDefault="00BA4D93" w:rsidP="00943DD9">
      <w:pPr>
        <w:pStyle w:val="ListParagraph"/>
        <w:numPr>
          <w:ilvl w:val="0"/>
          <w:numId w:val="24"/>
        </w:numPr>
        <w:rPr>
          <w:bCs/>
        </w:rPr>
      </w:pPr>
      <w:r w:rsidRPr="00BA4D93">
        <w:rPr>
          <w:bCs/>
        </w:rPr>
        <w:t>Programs that target youth with disabilities transitioning from school to work.</w:t>
      </w:r>
    </w:p>
    <w:p w:rsidR="00557B23" w:rsidRPr="0062240D" w:rsidRDefault="00BA4D93" w:rsidP="00557B23">
      <w:pPr>
        <w:pStyle w:val="ListParagraph"/>
        <w:numPr>
          <w:ilvl w:val="0"/>
          <w:numId w:val="24"/>
        </w:numPr>
        <w:rPr>
          <w:bCs/>
        </w:rPr>
      </w:pPr>
      <w:r w:rsidRPr="00557B23">
        <w:rPr>
          <w:bCs/>
        </w:rPr>
        <w:t xml:space="preserve">Programs that </w:t>
      </w:r>
      <w:r w:rsidRPr="0062240D">
        <w:rPr>
          <w:bCs/>
        </w:rPr>
        <w:t>incorpor</w:t>
      </w:r>
      <w:r w:rsidR="009915A9" w:rsidRPr="0062240D">
        <w:rPr>
          <w:bCs/>
        </w:rPr>
        <w:t xml:space="preserve">ate the </w:t>
      </w:r>
      <w:r w:rsidR="00B63F66" w:rsidRPr="0062240D">
        <w:rPr>
          <w:bCs/>
        </w:rPr>
        <w:t xml:space="preserve">St. Lawrence County’s </w:t>
      </w:r>
      <w:r w:rsidR="00CC0CF5" w:rsidRPr="0062240D">
        <w:rPr>
          <w:bCs/>
        </w:rPr>
        <w:t xml:space="preserve">demand occupations, which can be </w:t>
      </w:r>
      <w:r w:rsidR="00557B23" w:rsidRPr="0062240D">
        <w:rPr>
          <w:bCs/>
        </w:rPr>
        <w:t>located at the following link:</w:t>
      </w:r>
    </w:p>
    <w:p w:rsidR="000F6294" w:rsidRDefault="000F6294" w:rsidP="000F6294">
      <w:pPr>
        <w:pStyle w:val="ListParagraph"/>
        <w:rPr>
          <w:bCs/>
          <w:color w:val="FF0000"/>
        </w:rPr>
      </w:pPr>
    </w:p>
    <w:p w:rsidR="000F6294" w:rsidRPr="00145B3D" w:rsidRDefault="002B1D2D" w:rsidP="00145B3D">
      <w:pPr>
        <w:pStyle w:val="ListParagraph"/>
        <w:rPr>
          <w:bCs/>
          <w:color w:val="FF0000"/>
        </w:rPr>
      </w:pPr>
      <w:hyperlink r:id="rId15" w:anchor="tabs-8" w:history="1">
        <w:r w:rsidR="000F6294" w:rsidRPr="00FE3D02">
          <w:rPr>
            <w:rStyle w:val="Hyperlink"/>
            <w:bCs/>
          </w:rPr>
          <w:t>http://www.labor.ny.gov/workforcenypartners/lwia/lwia-occs.shtm#tabs-8</w:t>
        </w:r>
      </w:hyperlink>
      <w:r w:rsidR="000F6294">
        <w:rPr>
          <w:bCs/>
          <w:color w:val="FF0000"/>
        </w:rPr>
        <w:t xml:space="preserve"> </w:t>
      </w:r>
    </w:p>
    <w:p w:rsidR="00113817" w:rsidRDefault="00113817" w:rsidP="00113817">
      <w:pPr>
        <w:rPr>
          <w:bCs/>
        </w:rPr>
      </w:pPr>
    </w:p>
    <w:p w:rsidR="002514A5" w:rsidRDefault="002514A5" w:rsidP="00113817">
      <w:pPr>
        <w:rPr>
          <w:bCs/>
        </w:rPr>
      </w:pPr>
    </w:p>
    <w:p w:rsidR="00113817" w:rsidRPr="00113817" w:rsidRDefault="00113817" w:rsidP="00113817">
      <w:pPr>
        <w:rPr>
          <w:b/>
          <w:bCs/>
        </w:rPr>
      </w:pPr>
      <w:r w:rsidRPr="00113817">
        <w:rPr>
          <w:b/>
          <w:bCs/>
        </w:rPr>
        <w:t>TARGET POPULATION</w:t>
      </w:r>
    </w:p>
    <w:p w:rsidR="00113817" w:rsidRPr="00113817" w:rsidRDefault="00113817" w:rsidP="00113817">
      <w:pPr>
        <w:rPr>
          <w:bCs/>
        </w:rPr>
      </w:pPr>
    </w:p>
    <w:p w:rsidR="00113817" w:rsidRPr="00C078A0" w:rsidRDefault="00113817" w:rsidP="00113817">
      <w:pPr>
        <w:rPr>
          <w:bCs/>
        </w:rPr>
      </w:pPr>
      <w:r w:rsidRPr="00C078A0">
        <w:rPr>
          <w:bCs/>
        </w:rPr>
        <w:t xml:space="preserve">For purposes of this RFP, </w:t>
      </w:r>
      <w:r w:rsidR="00DB768C">
        <w:rPr>
          <w:bCs/>
        </w:rPr>
        <w:t>the term</w:t>
      </w:r>
      <w:r w:rsidR="00DB768C" w:rsidRPr="00C078A0">
        <w:rPr>
          <w:bCs/>
        </w:rPr>
        <w:t xml:space="preserve"> </w:t>
      </w:r>
      <w:r w:rsidR="00C078A0" w:rsidRPr="00C078A0">
        <w:rPr>
          <w:bCs/>
        </w:rPr>
        <w:t>“in</w:t>
      </w:r>
      <w:r w:rsidR="00C078A0">
        <w:rPr>
          <w:bCs/>
        </w:rPr>
        <w:t>-</w:t>
      </w:r>
      <w:r w:rsidR="00C078A0" w:rsidRPr="00C078A0">
        <w:rPr>
          <w:bCs/>
        </w:rPr>
        <w:t>school y</w:t>
      </w:r>
      <w:r w:rsidRPr="00C078A0">
        <w:rPr>
          <w:bCs/>
        </w:rPr>
        <w:t>outh</w:t>
      </w:r>
      <w:r w:rsidR="00C078A0" w:rsidRPr="00C078A0">
        <w:rPr>
          <w:bCs/>
        </w:rPr>
        <w:t>” (ISY)</w:t>
      </w:r>
      <w:r w:rsidRPr="00C078A0">
        <w:rPr>
          <w:bCs/>
        </w:rPr>
        <w:t xml:space="preserve"> is identified as an individual who</w:t>
      </w:r>
      <w:r w:rsidR="00C078A0">
        <w:rPr>
          <w:bCs/>
        </w:rPr>
        <w:t xml:space="preserve"> is</w:t>
      </w:r>
      <w:r w:rsidRPr="00C078A0">
        <w:rPr>
          <w:bCs/>
        </w:rPr>
        <w:t>:</w:t>
      </w:r>
    </w:p>
    <w:p w:rsidR="00113817" w:rsidRPr="00C078A0" w:rsidRDefault="00113817" w:rsidP="00113817">
      <w:pPr>
        <w:rPr>
          <w:bCs/>
        </w:rPr>
      </w:pPr>
    </w:p>
    <w:p w:rsidR="00113817" w:rsidRPr="00C078A0" w:rsidRDefault="00C078A0" w:rsidP="00943DD9">
      <w:pPr>
        <w:pStyle w:val="ListParagraph"/>
        <w:numPr>
          <w:ilvl w:val="0"/>
          <w:numId w:val="25"/>
        </w:numPr>
        <w:rPr>
          <w:bCs/>
        </w:rPr>
      </w:pPr>
      <w:r>
        <w:rPr>
          <w:bCs/>
        </w:rPr>
        <w:t>Attending school (as defined by State law), including secondary and post-secondary school;</w:t>
      </w:r>
      <w:r w:rsidR="00DB768C">
        <w:rPr>
          <w:bCs/>
        </w:rPr>
        <w:t xml:space="preserve"> AND</w:t>
      </w:r>
    </w:p>
    <w:p w:rsidR="00113817" w:rsidRDefault="00C078A0" w:rsidP="00943DD9">
      <w:pPr>
        <w:pStyle w:val="ListParagraph"/>
        <w:numPr>
          <w:ilvl w:val="0"/>
          <w:numId w:val="25"/>
        </w:numPr>
        <w:rPr>
          <w:bCs/>
        </w:rPr>
      </w:pPr>
      <w:r>
        <w:rPr>
          <w:bCs/>
        </w:rPr>
        <w:t>Not younger than age 14 or (unless an individual with a disability who is attending school under State law) older than age 21 at time of enrollment.  Because age eligibility is based on age at enrollment, participants may continue to receive services beyond the age of 21 once they are enrolled in the program;</w:t>
      </w:r>
      <w:r w:rsidR="00DB768C">
        <w:rPr>
          <w:bCs/>
        </w:rPr>
        <w:t xml:space="preserve"> AND</w:t>
      </w:r>
    </w:p>
    <w:p w:rsidR="00AD16C1" w:rsidRDefault="00C078A0" w:rsidP="00BE163A">
      <w:pPr>
        <w:pStyle w:val="ListParagraph"/>
        <w:numPr>
          <w:ilvl w:val="0"/>
          <w:numId w:val="25"/>
        </w:numPr>
        <w:rPr>
          <w:bCs/>
        </w:rPr>
      </w:pPr>
      <w:r>
        <w:rPr>
          <w:bCs/>
        </w:rPr>
        <w:t xml:space="preserve">A low income individual; </w:t>
      </w:r>
      <w:r w:rsidR="00857234">
        <w:rPr>
          <w:bCs/>
        </w:rPr>
        <w:t>AND</w:t>
      </w:r>
      <w:r w:rsidR="00DB768C" w:rsidRPr="00DB768C">
        <w:rPr>
          <w:bCs/>
        </w:rPr>
        <w:t xml:space="preserve"> </w:t>
      </w:r>
    </w:p>
    <w:p w:rsidR="00C078A0" w:rsidRDefault="00AD16C1" w:rsidP="00BE163A">
      <w:pPr>
        <w:pStyle w:val="ListParagraph"/>
        <w:numPr>
          <w:ilvl w:val="0"/>
          <w:numId w:val="25"/>
        </w:numPr>
        <w:rPr>
          <w:bCs/>
        </w:rPr>
      </w:pPr>
      <w:r>
        <w:rPr>
          <w:bCs/>
        </w:rPr>
        <w:t>O</w:t>
      </w:r>
      <w:r w:rsidR="00DB768C">
        <w:rPr>
          <w:bCs/>
        </w:rPr>
        <w:t>ne or more of the following</w:t>
      </w:r>
      <w:r w:rsidR="00BE163A">
        <w:rPr>
          <w:bCs/>
        </w:rPr>
        <w:t>:</w:t>
      </w:r>
    </w:p>
    <w:p w:rsidR="00857234" w:rsidRPr="00857234" w:rsidRDefault="00AD16C1" w:rsidP="00AD16C1">
      <w:pPr>
        <w:pStyle w:val="ListParagraph"/>
        <w:numPr>
          <w:ilvl w:val="2"/>
          <w:numId w:val="25"/>
        </w:numPr>
        <w:rPr>
          <w:bCs/>
        </w:rPr>
      </w:pPr>
      <w:r>
        <w:rPr>
          <w:bCs/>
        </w:rPr>
        <w:t xml:space="preserve">  </w:t>
      </w:r>
      <w:r w:rsidR="00C078A0">
        <w:rPr>
          <w:bCs/>
        </w:rPr>
        <w:t>Basic skills deficient;</w:t>
      </w:r>
    </w:p>
    <w:p w:rsidR="00C078A0" w:rsidRDefault="00AD16C1" w:rsidP="00C078A0">
      <w:pPr>
        <w:pStyle w:val="ListParagraph"/>
        <w:numPr>
          <w:ilvl w:val="2"/>
          <w:numId w:val="25"/>
        </w:numPr>
        <w:rPr>
          <w:bCs/>
        </w:rPr>
      </w:pPr>
      <w:r>
        <w:rPr>
          <w:bCs/>
        </w:rPr>
        <w:t xml:space="preserve">  </w:t>
      </w:r>
      <w:r w:rsidR="00C078A0">
        <w:rPr>
          <w:bCs/>
        </w:rPr>
        <w:t>An English language learner;</w:t>
      </w:r>
    </w:p>
    <w:p w:rsidR="00C078A0" w:rsidRDefault="00AD16C1" w:rsidP="00C078A0">
      <w:pPr>
        <w:pStyle w:val="ListParagraph"/>
        <w:numPr>
          <w:ilvl w:val="2"/>
          <w:numId w:val="25"/>
        </w:numPr>
        <w:rPr>
          <w:bCs/>
        </w:rPr>
      </w:pPr>
      <w:r>
        <w:rPr>
          <w:bCs/>
        </w:rPr>
        <w:t xml:space="preserve">  </w:t>
      </w:r>
      <w:r w:rsidR="00C078A0">
        <w:rPr>
          <w:bCs/>
        </w:rPr>
        <w:t>An offender;</w:t>
      </w:r>
    </w:p>
    <w:p w:rsidR="00AD16C1" w:rsidRDefault="00AD16C1" w:rsidP="00AD16C1">
      <w:pPr>
        <w:pStyle w:val="ListParagraph"/>
        <w:numPr>
          <w:ilvl w:val="2"/>
          <w:numId w:val="25"/>
        </w:numPr>
        <w:rPr>
          <w:bCs/>
        </w:rPr>
      </w:pPr>
      <w:r>
        <w:rPr>
          <w:bCs/>
        </w:rPr>
        <w:t xml:space="preserve">  </w:t>
      </w:r>
      <w:r w:rsidR="00C078A0">
        <w:rPr>
          <w:bCs/>
        </w:rPr>
        <w:t>A homeless individual (as defined in sec. 41403(6) of the Violence Against Women Act of 1994</w:t>
      </w:r>
    </w:p>
    <w:p w:rsidR="00AD16C1" w:rsidRDefault="00C078A0" w:rsidP="00AD16C1">
      <w:pPr>
        <w:pStyle w:val="ListParagraph"/>
        <w:ind w:left="1170"/>
        <w:rPr>
          <w:bCs/>
        </w:rPr>
      </w:pPr>
      <w:r>
        <w:rPr>
          <w:bCs/>
        </w:rPr>
        <w:t xml:space="preserve"> </w:t>
      </w:r>
      <w:r w:rsidR="00AD16C1">
        <w:rPr>
          <w:bCs/>
        </w:rPr>
        <w:t xml:space="preserve"> </w:t>
      </w:r>
      <w:r>
        <w:rPr>
          <w:bCs/>
        </w:rPr>
        <w:t>(42 U.S.C. 14043e-2(6))), a homeless child or youth (as defined in sec. 725(2) of the McKinney-</w:t>
      </w:r>
    </w:p>
    <w:p w:rsidR="00AD16C1" w:rsidRDefault="00AD16C1" w:rsidP="00AD16C1">
      <w:pPr>
        <w:pStyle w:val="ListParagraph"/>
        <w:ind w:left="1170"/>
        <w:rPr>
          <w:bCs/>
        </w:rPr>
      </w:pPr>
      <w:r>
        <w:rPr>
          <w:bCs/>
        </w:rPr>
        <w:t xml:space="preserve">  </w:t>
      </w:r>
      <w:r w:rsidR="00C078A0">
        <w:rPr>
          <w:bCs/>
        </w:rPr>
        <w:t xml:space="preserve">Vento Homeless Assistance Act (42 U.S.C. </w:t>
      </w:r>
      <w:proofErr w:type="gramStart"/>
      <w:r w:rsidR="00C078A0">
        <w:rPr>
          <w:bCs/>
        </w:rPr>
        <w:t>11434a(</w:t>
      </w:r>
      <w:proofErr w:type="gramEnd"/>
      <w:r w:rsidR="00C078A0">
        <w:rPr>
          <w:bCs/>
        </w:rPr>
        <w:t xml:space="preserve">2))), a runaway, in foster care or has aged out </w:t>
      </w:r>
    </w:p>
    <w:p w:rsidR="00AD16C1" w:rsidRDefault="00AD16C1" w:rsidP="00AD16C1">
      <w:pPr>
        <w:pStyle w:val="ListParagraph"/>
        <w:ind w:left="1170"/>
        <w:rPr>
          <w:bCs/>
        </w:rPr>
      </w:pPr>
      <w:r>
        <w:rPr>
          <w:bCs/>
        </w:rPr>
        <w:t xml:space="preserve">  </w:t>
      </w:r>
      <w:proofErr w:type="gramStart"/>
      <w:r w:rsidR="00C078A0">
        <w:rPr>
          <w:bCs/>
        </w:rPr>
        <w:t>of</w:t>
      </w:r>
      <w:proofErr w:type="gramEnd"/>
      <w:r w:rsidR="00C078A0">
        <w:rPr>
          <w:bCs/>
        </w:rPr>
        <w:t xml:space="preserve"> the foster care system, a child eligible for assistance under sec. 477 of the Social Security Act </w:t>
      </w:r>
      <w:r>
        <w:rPr>
          <w:bCs/>
        </w:rPr>
        <w:t xml:space="preserve"> </w:t>
      </w:r>
    </w:p>
    <w:p w:rsidR="00C078A0" w:rsidRDefault="00AD16C1" w:rsidP="00AD16C1">
      <w:pPr>
        <w:pStyle w:val="ListParagraph"/>
        <w:ind w:left="1170"/>
        <w:rPr>
          <w:bCs/>
        </w:rPr>
      </w:pPr>
      <w:r>
        <w:rPr>
          <w:bCs/>
        </w:rPr>
        <w:t xml:space="preserve">  </w:t>
      </w:r>
      <w:r w:rsidR="00C078A0">
        <w:rPr>
          <w:bCs/>
        </w:rPr>
        <w:t>(42 U.S.C. 677), or in an out-of-home placement;</w:t>
      </w:r>
    </w:p>
    <w:p w:rsidR="00C078A0" w:rsidRDefault="00AD16C1" w:rsidP="00C078A0">
      <w:pPr>
        <w:pStyle w:val="ListParagraph"/>
        <w:numPr>
          <w:ilvl w:val="2"/>
          <w:numId w:val="25"/>
        </w:numPr>
        <w:rPr>
          <w:bCs/>
        </w:rPr>
      </w:pPr>
      <w:r>
        <w:rPr>
          <w:bCs/>
        </w:rPr>
        <w:t xml:space="preserve">  </w:t>
      </w:r>
      <w:r w:rsidR="00C078A0">
        <w:rPr>
          <w:bCs/>
        </w:rPr>
        <w:t>An individual with a disability;</w:t>
      </w:r>
      <w:r w:rsidR="00DB768C">
        <w:rPr>
          <w:bCs/>
        </w:rPr>
        <w:t xml:space="preserve"> or</w:t>
      </w:r>
    </w:p>
    <w:p w:rsidR="00AD16C1" w:rsidRDefault="00AD16C1" w:rsidP="00C078A0">
      <w:pPr>
        <w:pStyle w:val="ListParagraph"/>
        <w:numPr>
          <w:ilvl w:val="2"/>
          <w:numId w:val="25"/>
        </w:numPr>
        <w:rPr>
          <w:bCs/>
        </w:rPr>
      </w:pPr>
      <w:r>
        <w:rPr>
          <w:bCs/>
        </w:rPr>
        <w:t xml:space="preserve">  </w:t>
      </w:r>
      <w:r w:rsidR="00C078A0">
        <w:rPr>
          <w:bCs/>
        </w:rPr>
        <w:t xml:space="preserve">An individual who requires additional assistance to enter or complete an educational program or to </w:t>
      </w:r>
    </w:p>
    <w:p w:rsidR="00C078A0" w:rsidRPr="00C078A0" w:rsidRDefault="00AD16C1" w:rsidP="00AD16C1">
      <w:pPr>
        <w:pStyle w:val="ListParagraph"/>
        <w:ind w:left="1170"/>
        <w:rPr>
          <w:bCs/>
        </w:rPr>
      </w:pPr>
      <w:r>
        <w:rPr>
          <w:bCs/>
        </w:rPr>
        <w:t xml:space="preserve">  </w:t>
      </w:r>
      <w:proofErr w:type="gramStart"/>
      <w:r w:rsidR="00C078A0">
        <w:rPr>
          <w:bCs/>
        </w:rPr>
        <w:t>secure</w:t>
      </w:r>
      <w:proofErr w:type="gramEnd"/>
      <w:r w:rsidR="00C078A0">
        <w:rPr>
          <w:bCs/>
        </w:rPr>
        <w:t xml:space="preserve"> or hold employment. (WIOA </w:t>
      </w:r>
      <w:proofErr w:type="spellStart"/>
      <w:r w:rsidR="00C078A0">
        <w:rPr>
          <w:bCs/>
        </w:rPr>
        <w:t>secs</w:t>
      </w:r>
      <w:proofErr w:type="spellEnd"/>
      <w:r w:rsidR="00C078A0">
        <w:rPr>
          <w:bCs/>
        </w:rPr>
        <w:t>. 3(27) and 129(a</w:t>
      </w:r>
      <w:proofErr w:type="gramStart"/>
      <w:r w:rsidR="00C078A0">
        <w:rPr>
          <w:bCs/>
        </w:rPr>
        <w:t>)(</w:t>
      </w:r>
      <w:proofErr w:type="gramEnd"/>
      <w:r w:rsidR="00C078A0">
        <w:rPr>
          <w:bCs/>
        </w:rPr>
        <w:t>1)(C))</w:t>
      </w:r>
      <w:r w:rsidR="00B3363C">
        <w:rPr>
          <w:bCs/>
        </w:rPr>
        <w:t>.</w:t>
      </w:r>
    </w:p>
    <w:p w:rsidR="00113817" w:rsidRPr="00113817" w:rsidRDefault="00113817" w:rsidP="00113817">
      <w:pPr>
        <w:rPr>
          <w:bCs/>
        </w:rPr>
      </w:pPr>
    </w:p>
    <w:p w:rsidR="00857234" w:rsidRDefault="00857234" w:rsidP="00113817">
      <w:pPr>
        <w:rPr>
          <w:bCs/>
        </w:rPr>
      </w:pPr>
    </w:p>
    <w:p w:rsidR="00113817" w:rsidRDefault="00DB768C" w:rsidP="00113817">
      <w:pPr>
        <w:rPr>
          <w:bCs/>
        </w:rPr>
      </w:pPr>
      <w:r>
        <w:rPr>
          <w:bCs/>
        </w:rPr>
        <w:t>For purposes of this RFP</w:t>
      </w:r>
      <w:r w:rsidR="009901A5">
        <w:rPr>
          <w:bCs/>
        </w:rPr>
        <w:t>, the term “out-of-</w:t>
      </w:r>
      <w:r w:rsidR="00171576" w:rsidRPr="009901A5">
        <w:rPr>
          <w:bCs/>
        </w:rPr>
        <w:t>school youth”</w:t>
      </w:r>
      <w:r w:rsidR="00C078A0" w:rsidRPr="009901A5">
        <w:rPr>
          <w:bCs/>
        </w:rPr>
        <w:t xml:space="preserve"> (OSY)</w:t>
      </w:r>
      <w:r w:rsidR="00171576" w:rsidRPr="009901A5">
        <w:rPr>
          <w:bCs/>
        </w:rPr>
        <w:t xml:space="preserve"> means an individual who is:</w:t>
      </w:r>
    </w:p>
    <w:p w:rsidR="00171576" w:rsidRDefault="00171576" w:rsidP="00113817">
      <w:pPr>
        <w:rPr>
          <w:bCs/>
        </w:rPr>
      </w:pPr>
    </w:p>
    <w:p w:rsidR="00171576" w:rsidRPr="00171576" w:rsidRDefault="00AD16C1" w:rsidP="00943DD9">
      <w:pPr>
        <w:pStyle w:val="ListParagraph"/>
        <w:numPr>
          <w:ilvl w:val="0"/>
          <w:numId w:val="26"/>
        </w:numPr>
        <w:rPr>
          <w:bCs/>
        </w:rPr>
      </w:pPr>
      <w:r>
        <w:rPr>
          <w:bCs/>
        </w:rPr>
        <w:t>N</w:t>
      </w:r>
      <w:r w:rsidR="00171576" w:rsidRPr="00171576">
        <w:rPr>
          <w:bCs/>
        </w:rPr>
        <w:t>ot attending any school (as defined under State law); AND</w:t>
      </w:r>
    </w:p>
    <w:p w:rsidR="00171576" w:rsidRPr="00171576" w:rsidRDefault="00AD16C1" w:rsidP="00943DD9">
      <w:pPr>
        <w:pStyle w:val="ListParagraph"/>
        <w:numPr>
          <w:ilvl w:val="0"/>
          <w:numId w:val="26"/>
        </w:numPr>
        <w:rPr>
          <w:bCs/>
        </w:rPr>
      </w:pPr>
      <w:r>
        <w:rPr>
          <w:bCs/>
        </w:rPr>
        <w:t>N</w:t>
      </w:r>
      <w:r w:rsidR="00171576" w:rsidRPr="00171576">
        <w:rPr>
          <w:bCs/>
        </w:rPr>
        <w:t>ot younger than age 16 or older than age 24 years; AND</w:t>
      </w:r>
    </w:p>
    <w:p w:rsidR="00171576" w:rsidRDefault="00AD16C1" w:rsidP="00943DD9">
      <w:pPr>
        <w:pStyle w:val="ListParagraph"/>
        <w:numPr>
          <w:ilvl w:val="0"/>
          <w:numId w:val="26"/>
        </w:numPr>
        <w:rPr>
          <w:bCs/>
        </w:rPr>
      </w:pPr>
      <w:r>
        <w:rPr>
          <w:bCs/>
        </w:rPr>
        <w:t>O</w:t>
      </w:r>
      <w:r w:rsidR="00171576" w:rsidRPr="00171576">
        <w:rPr>
          <w:bCs/>
        </w:rPr>
        <w:t>ne or more of the following:</w:t>
      </w:r>
    </w:p>
    <w:p w:rsidR="00171576" w:rsidRDefault="00171576" w:rsidP="00943DD9">
      <w:pPr>
        <w:pStyle w:val="ListParagraph"/>
        <w:numPr>
          <w:ilvl w:val="1"/>
          <w:numId w:val="26"/>
        </w:numPr>
        <w:rPr>
          <w:bCs/>
        </w:rPr>
      </w:pPr>
      <w:r w:rsidRPr="00171576">
        <w:rPr>
          <w:bCs/>
        </w:rPr>
        <w:t>A school dropout</w:t>
      </w:r>
      <w:r w:rsidR="0067572A">
        <w:rPr>
          <w:bCs/>
        </w:rPr>
        <w:t>.</w:t>
      </w:r>
    </w:p>
    <w:p w:rsidR="00171576" w:rsidRDefault="00171576" w:rsidP="00943DD9">
      <w:pPr>
        <w:pStyle w:val="ListParagraph"/>
        <w:numPr>
          <w:ilvl w:val="1"/>
          <w:numId w:val="26"/>
        </w:numPr>
        <w:rPr>
          <w:bCs/>
        </w:rPr>
      </w:pPr>
      <w:r w:rsidRPr="00171576">
        <w:rPr>
          <w:bCs/>
        </w:rPr>
        <w:lastRenderedPageBreak/>
        <w:t>A youth who is within the age of compulsory school attendance, but has not attended school for at least the most recent complete school year calendar quarter</w:t>
      </w:r>
      <w:r w:rsidR="0067572A">
        <w:rPr>
          <w:bCs/>
        </w:rPr>
        <w:t>.</w:t>
      </w:r>
    </w:p>
    <w:p w:rsidR="00171576" w:rsidRDefault="00171576" w:rsidP="00943DD9">
      <w:pPr>
        <w:pStyle w:val="ListParagraph"/>
        <w:numPr>
          <w:ilvl w:val="1"/>
          <w:numId w:val="26"/>
        </w:numPr>
        <w:rPr>
          <w:bCs/>
        </w:rPr>
      </w:pPr>
      <w:r w:rsidRPr="00171576">
        <w:rPr>
          <w:bCs/>
        </w:rPr>
        <w:t>A recipient of a secondary school diploma or its recognized equivalent who is a low-income individual AND</w:t>
      </w:r>
    </w:p>
    <w:p w:rsidR="00171576" w:rsidRPr="00857234" w:rsidRDefault="00171576" w:rsidP="00857234">
      <w:pPr>
        <w:pStyle w:val="ListParagraph"/>
        <w:numPr>
          <w:ilvl w:val="2"/>
          <w:numId w:val="26"/>
        </w:numPr>
        <w:rPr>
          <w:bCs/>
        </w:rPr>
      </w:pPr>
      <w:r w:rsidRPr="00857234">
        <w:rPr>
          <w:bCs/>
        </w:rPr>
        <w:t>basic skills deficient; OR</w:t>
      </w:r>
    </w:p>
    <w:p w:rsidR="00171576" w:rsidRDefault="00171576" w:rsidP="00943DD9">
      <w:pPr>
        <w:pStyle w:val="ListParagraph"/>
        <w:numPr>
          <w:ilvl w:val="2"/>
          <w:numId w:val="26"/>
        </w:numPr>
        <w:rPr>
          <w:bCs/>
        </w:rPr>
      </w:pPr>
      <w:r w:rsidRPr="00171576">
        <w:rPr>
          <w:bCs/>
        </w:rPr>
        <w:t>an English language learner</w:t>
      </w:r>
    </w:p>
    <w:p w:rsidR="00171576" w:rsidRDefault="00171576" w:rsidP="009901A5">
      <w:pPr>
        <w:pStyle w:val="ListParagraph"/>
        <w:numPr>
          <w:ilvl w:val="1"/>
          <w:numId w:val="26"/>
        </w:numPr>
        <w:rPr>
          <w:bCs/>
        </w:rPr>
      </w:pPr>
      <w:r w:rsidRPr="009901A5">
        <w:rPr>
          <w:bCs/>
        </w:rPr>
        <w:t>An individual who is subject to the justice system</w:t>
      </w:r>
      <w:r w:rsidR="0067572A" w:rsidRPr="009901A5">
        <w:rPr>
          <w:bCs/>
        </w:rPr>
        <w:t>.</w:t>
      </w:r>
    </w:p>
    <w:p w:rsidR="00171576" w:rsidRDefault="00171576" w:rsidP="00857234">
      <w:pPr>
        <w:pStyle w:val="ListParagraph"/>
        <w:numPr>
          <w:ilvl w:val="1"/>
          <w:numId w:val="26"/>
        </w:numPr>
        <w:rPr>
          <w:bCs/>
        </w:rPr>
      </w:pPr>
      <w:r w:rsidRPr="00857234">
        <w:rPr>
          <w:bCs/>
        </w:rPr>
        <w:t>A homeless individual (as defined in section 41403(6) of the Violence Against Women Act of 1994 (42 U.S.C. 14043e–2(6))), a homeless child or youth (as defined in section 725(2) of the McKinney-Vento Homeless Assistance Act (42 U.S.C.11434a(2))), a runaway, in foster care or has aged out of the foster care system, a child eligible for assistance under section 477 of the Social Security Act (42 U.S.C. 677), or in an out-of- home placement.</w:t>
      </w:r>
    </w:p>
    <w:p w:rsidR="00171576" w:rsidRDefault="00171576" w:rsidP="00857234">
      <w:pPr>
        <w:pStyle w:val="ListParagraph"/>
        <w:numPr>
          <w:ilvl w:val="1"/>
          <w:numId w:val="26"/>
        </w:numPr>
        <w:rPr>
          <w:bCs/>
        </w:rPr>
      </w:pPr>
      <w:r w:rsidRPr="00857234">
        <w:rPr>
          <w:bCs/>
        </w:rPr>
        <w:t>An individual who is pregnant or parenting</w:t>
      </w:r>
      <w:r w:rsidR="0067572A" w:rsidRPr="00857234">
        <w:rPr>
          <w:bCs/>
        </w:rPr>
        <w:t>.</w:t>
      </w:r>
    </w:p>
    <w:p w:rsidR="00171576" w:rsidRDefault="00171576" w:rsidP="00857234">
      <w:pPr>
        <w:pStyle w:val="ListParagraph"/>
        <w:numPr>
          <w:ilvl w:val="1"/>
          <w:numId w:val="26"/>
        </w:numPr>
        <w:rPr>
          <w:bCs/>
        </w:rPr>
      </w:pPr>
      <w:r w:rsidRPr="00857234">
        <w:rPr>
          <w:bCs/>
        </w:rPr>
        <w:t>A youth who is an individual with a disability</w:t>
      </w:r>
      <w:r w:rsidR="0067572A" w:rsidRPr="00857234">
        <w:rPr>
          <w:bCs/>
        </w:rPr>
        <w:t>.</w:t>
      </w:r>
    </w:p>
    <w:p w:rsidR="00171576" w:rsidRPr="00857234" w:rsidRDefault="00171576" w:rsidP="00857234">
      <w:pPr>
        <w:pStyle w:val="ListParagraph"/>
        <w:numPr>
          <w:ilvl w:val="1"/>
          <w:numId w:val="26"/>
        </w:numPr>
        <w:rPr>
          <w:bCs/>
        </w:rPr>
      </w:pPr>
      <w:r w:rsidRPr="00857234">
        <w:rPr>
          <w:bCs/>
        </w:rPr>
        <w:t>A low-income individual who requires additional assistance to enter or complete an educational program or to secure or hold employment</w:t>
      </w:r>
      <w:r w:rsidR="0067572A" w:rsidRPr="00857234">
        <w:rPr>
          <w:bCs/>
        </w:rPr>
        <w:t>.</w:t>
      </w:r>
    </w:p>
    <w:p w:rsidR="00113817" w:rsidRPr="00113817" w:rsidRDefault="00113817" w:rsidP="00113817">
      <w:pPr>
        <w:rPr>
          <w:bCs/>
        </w:rPr>
      </w:pPr>
    </w:p>
    <w:p w:rsidR="009901A5" w:rsidRDefault="009901A5" w:rsidP="00113817">
      <w:pPr>
        <w:rPr>
          <w:bCs/>
        </w:rPr>
      </w:pPr>
      <w:r w:rsidRPr="009901A5">
        <w:rPr>
          <w:bCs/>
        </w:rPr>
        <w:t xml:space="preserve">The intent of the WIOA for out-of-school youth is to provide long-term, comprehensive, year round services by reaching out to young people who are not currently attached to an educational (school) entity.  WIOA has established a goal to increase the out-of-school youth participation.  The funds under this RFP are intended to build upon existing programs/models in our community and create new services to assist those youth who have dropped out of school, or who have graduated, but are in need of special assistance to become successful in the labor market. The June 2, 2011 Employment and Training Administration Advisory System from the US Department of Labor recommends increasing attainment in demand occupations; developing programs that provide career pathways in high demand sectors; using paid and unpaid work experience to improve youth employability skills throughout the year; and increasing partnerships with employers to create student internships and work experience opportunities.   </w:t>
      </w:r>
    </w:p>
    <w:p w:rsidR="009901A5" w:rsidRDefault="009901A5" w:rsidP="00113817">
      <w:pPr>
        <w:rPr>
          <w:bCs/>
        </w:rPr>
      </w:pPr>
    </w:p>
    <w:p w:rsidR="00113817" w:rsidRPr="00113817" w:rsidRDefault="00113817" w:rsidP="00113817">
      <w:pPr>
        <w:rPr>
          <w:bCs/>
        </w:rPr>
      </w:pPr>
      <w:r w:rsidRPr="00113817">
        <w:rPr>
          <w:bCs/>
        </w:rPr>
        <w:t>Proposals may serve any or all a</w:t>
      </w:r>
      <w:r w:rsidR="00324753">
        <w:rPr>
          <w:bCs/>
        </w:rPr>
        <w:t>ges within the allowable 1</w:t>
      </w:r>
      <w:r w:rsidR="00774044">
        <w:rPr>
          <w:bCs/>
        </w:rPr>
        <w:t>4</w:t>
      </w:r>
      <w:r w:rsidR="00324753">
        <w:rPr>
          <w:bCs/>
        </w:rPr>
        <w:t xml:space="preserve"> – 24</w:t>
      </w:r>
      <w:r w:rsidRPr="00113817">
        <w:rPr>
          <w:bCs/>
        </w:rPr>
        <w:t xml:space="preserve"> age range.  In addition, </w:t>
      </w:r>
      <w:r w:rsidR="0067572A">
        <w:rPr>
          <w:bCs/>
        </w:rPr>
        <w:t>p</w:t>
      </w:r>
      <w:r w:rsidRPr="00113817">
        <w:rPr>
          <w:bCs/>
        </w:rPr>
        <w:t xml:space="preserve">roposals may be written for specific target groups, including in-school, out-of-school or a combination thereof.  While projects involving services exclusively to in-school youth will be considered, proposers are reminded that a minimum of </w:t>
      </w:r>
      <w:r w:rsidR="00324753">
        <w:rPr>
          <w:bCs/>
        </w:rPr>
        <w:t>75</w:t>
      </w:r>
      <w:r w:rsidRPr="00113817">
        <w:rPr>
          <w:bCs/>
        </w:rPr>
        <w:t>% of total available youth dollars will be allocated to out-of school youth.</w:t>
      </w:r>
    </w:p>
    <w:p w:rsidR="000274E3" w:rsidRPr="00113817" w:rsidRDefault="009901A5" w:rsidP="00113817">
      <w:pPr>
        <w:rPr>
          <w:bCs/>
        </w:rPr>
      </w:pPr>
      <w:r w:rsidRPr="00113817">
        <w:rPr>
          <w:bCs/>
          <w:noProof/>
        </w:rPr>
        <mc:AlternateContent>
          <mc:Choice Requires="wps">
            <w:drawing>
              <wp:anchor distT="0" distB="0" distL="114300" distR="114300" simplePos="0" relativeHeight="251659264" behindDoc="0" locked="0" layoutInCell="1" allowOverlap="1" wp14:anchorId="421A03F6" wp14:editId="7B16D34C">
                <wp:simplePos x="0" y="0"/>
                <wp:positionH relativeFrom="column">
                  <wp:posOffset>38100</wp:posOffset>
                </wp:positionH>
                <wp:positionV relativeFrom="paragraph">
                  <wp:posOffset>132080</wp:posOffset>
                </wp:positionV>
                <wp:extent cx="672465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6750"/>
                        </a:xfrm>
                        <a:prstGeom prst="rect">
                          <a:avLst/>
                        </a:prstGeom>
                        <a:solidFill>
                          <a:srgbClr val="FFFFFF"/>
                        </a:solidFill>
                        <a:ln w="9525">
                          <a:solidFill>
                            <a:srgbClr val="000000"/>
                          </a:solidFill>
                          <a:miter lim="800000"/>
                          <a:headEnd/>
                          <a:tailEnd/>
                        </a:ln>
                      </wps:spPr>
                      <wps:txbx>
                        <w:txbxContent>
                          <w:p w:rsidR="00BE163A" w:rsidRPr="00113817" w:rsidRDefault="00BE163A" w:rsidP="00857234">
                            <w:pPr>
                              <w:jc w:val="both"/>
                              <w:rPr>
                                <w:b/>
                              </w:rPr>
                            </w:pPr>
                            <w:r w:rsidRPr="00113817">
                              <w:rPr>
                                <w:b/>
                              </w:rPr>
                              <w:t>WIOA INCREASES THE MINIMUM OSY EXPENDITURE RATE FOR THE YOUTH</w:t>
                            </w:r>
                            <w:r>
                              <w:rPr>
                                <w:b/>
                              </w:rPr>
                              <w:t xml:space="preserve"> </w:t>
                            </w:r>
                            <w:r w:rsidRPr="00113817">
                              <w:rPr>
                                <w:b/>
                              </w:rPr>
                              <w:t>FORMULA-FUNDED PROGRAM FROM 30</w:t>
                            </w:r>
                            <w:r>
                              <w:rPr>
                                <w:b/>
                              </w:rPr>
                              <w:t>%</w:t>
                            </w:r>
                            <w:r w:rsidRPr="00113817">
                              <w:rPr>
                                <w:b/>
                              </w:rPr>
                              <w:t xml:space="preserve"> UNDER WIA TO 75</w:t>
                            </w:r>
                            <w:r>
                              <w:rPr>
                                <w:b/>
                              </w:rPr>
                              <w:t>%</w:t>
                            </w:r>
                            <w:r w:rsidRPr="00113817">
                              <w:rPr>
                                <w:b/>
                              </w:rPr>
                              <w:t xml:space="preserve"> </w:t>
                            </w:r>
                            <w:r>
                              <w:rPr>
                                <w:b/>
                              </w:rPr>
                              <w:t>U</w:t>
                            </w:r>
                            <w:r w:rsidRPr="00113817">
                              <w:rPr>
                                <w:b/>
                              </w:rPr>
                              <w:t>NDER WIOA.  ISY EXPENDITURES MAY BE A MAXIMUM OF 25% OF YOUTH PROGRAMS UNDER WIOA.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0.4pt;width:52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">
                <v:textbox>
                  <w:txbxContent>
                    <w:p w:rsidR="00BE163A" w:rsidRPr="00113817" w:rsidRDefault="00BE163A" w:rsidP="00857234">
                      <w:pPr>
                        <w:jc w:val="both"/>
                        <w:rPr>
                          <w:b/>
                        </w:rPr>
                      </w:pPr>
                      <w:r w:rsidRPr="00113817">
                        <w:rPr>
                          <w:b/>
                        </w:rPr>
                        <w:t>WIOA INCREASES THE MINIMUM OSY EXPENDITURE RATE FOR THE YOUTH</w:t>
                      </w:r>
                      <w:r>
                        <w:rPr>
                          <w:b/>
                        </w:rPr>
                        <w:t xml:space="preserve"> </w:t>
                      </w:r>
                      <w:r w:rsidRPr="00113817">
                        <w:rPr>
                          <w:b/>
                        </w:rPr>
                        <w:t>FORMULA-FUNDED PROGRAM FROM 30</w:t>
                      </w:r>
                      <w:r>
                        <w:rPr>
                          <w:b/>
                        </w:rPr>
                        <w:t>%</w:t>
                      </w:r>
                      <w:r w:rsidRPr="00113817">
                        <w:rPr>
                          <w:b/>
                        </w:rPr>
                        <w:t xml:space="preserve"> UNDER WIA TO 75</w:t>
                      </w:r>
                      <w:r>
                        <w:rPr>
                          <w:b/>
                        </w:rPr>
                        <w:t>%</w:t>
                      </w:r>
                      <w:r w:rsidRPr="00113817">
                        <w:rPr>
                          <w:b/>
                        </w:rPr>
                        <w:t xml:space="preserve"> </w:t>
                      </w:r>
                      <w:r>
                        <w:rPr>
                          <w:b/>
                        </w:rPr>
                        <w:t>U</w:t>
                      </w:r>
                      <w:r w:rsidRPr="00113817">
                        <w:rPr>
                          <w:b/>
                        </w:rPr>
                        <w:t>NDER WIOA.  ISY EXPENDITURES MAY BE A MAXIMUM OF 25% OF YOUTH PROGRAMS UNDER WIOA.</w:t>
                      </w:r>
                    </w:p>
                  </w:txbxContent>
                </v:textbox>
              </v:shape>
            </w:pict>
          </mc:Fallback>
        </mc:AlternateContent>
      </w:r>
    </w:p>
    <w:p w:rsidR="00E07642" w:rsidRPr="00E07642" w:rsidRDefault="00E07642" w:rsidP="00E07642"/>
    <w:p w:rsidR="00857234" w:rsidRDefault="00857234" w:rsidP="00B052C1">
      <w:pPr>
        <w:pStyle w:val="Heading4"/>
        <w:jc w:val="both"/>
        <w:rPr>
          <w:sz w:val="24"/>
        </w:rPr>
      </w:pPr>
    </w:p>
    <w:p w:rsidR="00857234" w:rsidRDefault="00857234" w:rsidP="00B052C1">
      <w:pPr>
        <w:pStyle w:val="Heading4"/>
        <w:jc w:val="both"/>
        <w:rPr>
          <w:sz w:val="24"/>
        </w:rPr>
      </w:pPr>
    </w:p>
    <w:p w:rsidR="00857234" w:rsidRDefault="00857234" w:rsidP="00B052C1">
      <w:pPr>
        <w:pStyle w:val="Heading4"/>
        <w:jc w:val="both"/>
        <w:rPr>
          <w:sz w:val="24"/>
        </w:rPr>
      </w:pPr>
    </w:p>
    <w:p w:rsidR="00857234" w:rsidRDefault="00857234" w:rsidP="00B052C1">
      <w:pPr>
        <w:pStyle w:val="Heading4"/>
        <w:jc w:val="both"/>
        <w:rPr>
          <w:sz w:val="24"/>
        </w:rPr>
      </w:pPr>
    </w:p>
    <w:p w:rsidR="00857234" w:rsidRPr="00857234" w:rsidRDefault="00857234" w:rsidP="00857234"/>
    <w:p w:rsidR="00172232" w:rsidRPr="0067572A" w:rsidRDefault="00D467A3" w:rsidP="00B052C1">
      <w:pPr>
        <w:pStyle w:val="Heading4"/>
        <w:jc w:val="both"/>
        <w:rPr>
          <w:b w:val="0"/>
          <w:bCs w:val="0"/>
        </w:rPr>
      </w:pPr>
      <w:r>
        <w:rPr>
          <w:sz w:val="24"/>
        </w:rPr>
        <w:t>(</w:t>
      </w:r>
      <w:r w:rsidR="0067572A" w:rsidRPr="0067572A">
        <w:rPr>
          <w:sz w:val="24"/>
        </w:rPr>
        <w:t>14</w:t>
      </w:r>
      <w:r>
        <w:rPr>
          <w:sz w:val="24"/>
        </w:rPr>
        <w:t>)</w:t>
      </w:r>
      <w:r w:rsidR="0067572A" w:rsidRPr="0067572A">
        <w:rPr>
          <w:sz w:val="24"/>
        </w:rPr>
        <w:t xml:space="preserve"> </w:t>
      </w:r>
      <w:r w:rsidR="00634088">
        <w:rPr>
          <w:sz w:val="24"/>
        </w:rPr>
        <w:t xml:space="preserve">REQUIRED </w:t>
      </w:r>
      <w:r w:rsidR="0067572A" w:rsidRPr="0067572A">
        <w:rPr>
          <w:sz w:val="24"/>
        </w:rPr>
        <w:t>WIOA PROGRAM ELEMENTS</w:t>
      </w:r>
    </w:p>
    <w:p w:rsidR="00172232" w:rsidRPr="0067572A" w:rsidRDefault="00172232" w:rsidP="00B052C1">
      <w:pPr>
        <w:jc w:val="both"/>
        <w:rPr>
          <w:sz w:val="18"/>
        </w:rPr>
      </w:pPr>
    </w:p>
    <w:p w:rsidR="00172232" w:rsidRPr="00D467A3" w:rsidRDefault="00D467A3" w:rsidP="00D467A3">
      <w:pPr>
        <w:jc w:val="both"/>
      </w:pPr>
      <w:r w:rsidRPr="00D467A3">
        <w:t>The following is a list of the 14 services local programs must provide to</w:t>
      </w:r>
      <w:r>
        <w:t xml:space="preserve"> </w:t>
      </w:r>
      <w:r w:rsidRPr="00D467A3">
        <w:t xml:space="preserve">youth per Section 129 (c) (2) of the Workforce Innovation and Opportunities Act. </w:t>
      </w:r>
      <w:r w:rsidR="004F6EF0">
        <w:t xml:space="preserve"> </w:t>
      </w:r>
      <w:r w:rsidRPr="00D467A3">
        <w:t>If</w:t>
      </w:r>
      <w:r>
        <w:t xml:space="preserve"> </w:t>
      </w:r>
      <w:r w:rsidRPr="00D467A3">
        <w:t xml:space="preserve">any of the 14 elements are provided </w:t>
      </w:r>
      <w:r w:rsidR="00814602">
        <w:t xml:space="preserve">from </w:t>
      </w:r>
      <w:r w:rsidRPr="00D467A3">
        <w:t xml:space="preserve">outside the bidder’s </w:t>
      </w:r>
      <w:r w:rsidR="00814602">
        <w:t xml:space="preserve">own </w:t>
      </w:r>
      <w:r w:rsidRPr="00D467A3">
        <w:t>organization, bidders must</w:t>
      </w:r>
      <w:r>
        <w:t xml:space="preserve"> </w:t>
      </w:r>
      <w:r w:rsidRPr="00D467A3">
        <w:t>have clear processes in place for determining how youth are referred to these services,</w:t>
      </w:r>
      <w:r>
        <w:t xml:space="preserve"> </w:t>
      </w:r>
      <w:r w:rsidRPr="00D467A3">
        <w:t>how services and related youth outcomes are tracked, and how leveraged resources</w:t>
      </w:r>
      <w:r>
        <w:t xml:space="preserve"> </w:t>
      </w:r>
      <w:r w:rsidRPr="00D467A3">
        <w:t>are identified and managed. A</w:t>
      </w:r>
      <w:r w:rsidR="00814602">
        <w:t>n executed</w:t>
      </w:r>
      <w:r w:rsidRPr="00D467A3">
        <w:t xml:space="preserve"> Memorandum </w:t>
      </w:r>
      <w:r>
        <w:t>of Agreement must be included f</w:t>
      </w:r>
      <w:r w:rsidRPr="00D467A3">
        <w:t>r</w:t>
      </w:r>
      <w:r>
        <w:t>o</w:t>
      </w:r>
      <w:r w:rsidRPr="00D467A3">
        <w:t>m</w:t>
      </w:r>
      <w:r>
        <w:t xml:space="preserve"> </w:t>
      </w:r>
      <w:r w:rsidRPr="00D467A3">
        <w:t>partners if they are providing this element.</w:t>
      </w:r>
      <w:r w:rsidRPr="00D467A3">
        <w:cr/>
      </w:r>
    </w:p>
    <w:p w:rsidR="00D467A3" w:rsidRDefault="00D467A3" w:rsidP="00943DD9">
      <w:pPr>
        <w:pStyle w:val="ListParagraph"/>
        <w:numPr>
          <w:ilvl w:val="0"/>
          <w:numId w:val="28"/>
        </w:numPr>
        <w:jc w:val="both"/>
      </w:pPr>
      <w:r w:rsidRPr="002514A5">
        <w:rPr>
          <w:b/>
        </w:rPr>
        <w:t>TUTORING</w:t>
      </w:r>
      <w:r w:rsidRPr="00D467A3">
        <w:t>, study skills training, instruction, and evidence</w:t>
      </w:r>
      <w:r w:rsidR="00145B3D">
        <w:t>-</w:t>
      </w:r>
      <w:r w:rsidRPr="00D467A3">
        <w:t>based dropout</w:t>
      </w:r>
      <w:r>
        <w:t xml:space="preserve"> </w:t>
      </w:r>
      <w:r w:rsidRPr="00D467A3">
        <w:t>prevention and recovery strategies that lead to completion of the requirements</w:t>
      </w:r>
      <w:r>
        <w:t xml:space="preserve"> </w:t>
      </w:r>
      <w:r w:rsidRPr="00D467A3">
        <w:t xml:space="preserve">for a secondary school diploma or its recognized </w:t>
      </w:r>
      <w:r w:rsidRPr="00D467A3">
        <w:lastRenderedPageBreak/>
        <w:t>equivalent (including a</w:t>
      </w:r>
      <w:r>
        <w:t xml:space="preserve"> </w:t>
      </w:r>
      <w:r w:rsidRPr="00D467A3">
        <w:t>recognized certificate of attendance or similar document for individuals with</w:t>
      </w:r>
      <w:r>
        <w:t xml:space="preserve"> </w:t>
      </w:r>
      <w:r w:rsidRPr="00D467A3">
        <w:t>disabilities) or for a recognized postsecondary credential;</w:t>
      </w:r>
    </w:p>
    <w:p w:rsidR="00D467A3" w:rsidRPr="002514A5" w:rsidRDefault="00D467A3" w:rsidP="00D467A3">
      <w:pPr>
        <w:pStyle w:val="ListParagraph"/>
        <w:jc w:val="both"/>
        <w:rPr>
          <w:b/>
        </w:rPr>
      </w:pPr>
    </w:p>
    <w:p w:rsidR="00D467A3" w:rsidRDefault="00D467A3" w:rsidP="00943DD9">
      <w:pPr>
        <w:pStyle w:val="ListParagraph"/>
        <w:numPr>
          <w:ilvl w:val="0"/>
          <w:numId w:val="28"/>
        </w:numPr>
        <w:jc w:val="both"/>
      </w:pPr>
      <w:r w:rsidRPr="002514A5">
        <w:rPr>
          <w:b/>
        </w:rPr>
        <w:t>ALTERNATIVE SECONDARY SCHOOL SERVICES</w:t>
      </w:r>
      <w:r>
        <w:t>, or dropout recovery services, as appropriate;</w:t>
      </w:r>
      <w:r>
        <w:cr/>
      </w:r>
    </w:p>
    <w:p w:rsidR="00D467A3" w:rsidRDefault="00D467A3" w:rsidP="00943DD9">
      <w:pPr>
        <w:pStyle w:val="ListParagraph"/>
        <w:numPr>
          <w:ilvl w:val="0"/>
          <w:numId w:val="28"/>
        </w:numPr>
        <w:jc w:val="both"/>
      </w:pPr>
      <w:r w:rsidRPr="002514A5">
        <w:rPr>
          <w:b/>
        </w:rPr>
        <w:t>PAID AND UNPAID WORK EXPERIENCES</w:t>
      </w:r>
      <w:r>
        <w:t xml:space="preserve"> that have academic and occupational education as a component of the work experience which may include the following types of work experiences</w:t>
      </w:r>
      <w:r w:rsidR="009926D3">
        <w:t>;</w:t>
      </w:r>
    </w:p>
    <w:p w:rsidR="00D467A3" w:rsidRDefault="00D467A3" w:rsidP="00D467A3">
      <w:pPr>
        <w:pStyle w:val="ListParagraph"/>
        <w:jc w:val="both"/>
      </w:pPr>
    </w:p>
    <w:p w:rsidR="00D467A3" w:rsidRDefault="00D467A3" w:rsidP="00943DD9">
      <w:pPr>
        <w:pStyle w:val="ListParagraph"/>
        <w:numPr>
          <w:ilvl w:val="1"/>
          <w:numId w:val="28"/>
        </w:numPr>
        <w:jc w:val="both"/>
      </w:pPr>
      <w:r>
        <w:t>summer employment opportunities and other employment opportunities available throughout the school year;</w:t>
      </w:r>
    </w:p>
    <w:p w:rsidR="00D467A3" w:rsidRDefault="00D467A3" w:rsidP="00943DD9">
      <w:pPr>
        <w:pStyle w:val="ListParagraph"/>
        <w:numPr>
          <w:ilvl w:val="1"/>
          <w:numId w:val="28"/>
        </w:numPr>
        <w:jc w:val="both"/>
      </w:pPr>
      <w:r>
        <w:t>pre-apprenticeship programs;</w:t>
      </w:r>
    </w:p>
    <w:p w:rsidR="00D467A3" w:rsidRDefault="00D467A3" w:rsidP="00943DD9">
      <w:pPr>
        <w:pStyle w:val="ListParagraph"/>
        <w:numPr>
          <w:ilvl w:val="1"/>
          <w:numId w:val="28"/>
        </w:numPr>
        <w:jc w:val="both"/>
      </w:pPr>
      <w:r>
        <w:t>internships and job shadowing; and</w:t>
      </w:r>
    </w:p>
    <w:p w:rsidR="00D467A3" w:rsidRDefault="00D467A3" w:rsidP="00943DD9">
      <w:pPr>
        <w:pStyle w:val="ListParagraph"/>
        <w:numPr>
          <w:ilvl w:val="1"/>
          <w:numId w:val="28"/>
        </w:numPr>
        <w:jc w:val="both"/>
      </w:pPr>
      <w:r>
        <w:t>on-the-job training opportunities</w:t>
      </w:r>
    </w:p>
    <w:p w:rsidR="004F6EF0" w:rsidRDefault="004F6EF0" w:rsidP="00D467A3">
      <w:pPr>
        <w:pStyle w:val="ListParagraph"/>
        <w:ind w:left="1440"/>
        <w:jc w:val="both"/>
        <w:rPr>
          <w:b/>
          <w:i/>
        </w:rPr>
      </w:pPr>
    </w:p>
    <w:p w:rsidR="00D467A3" w:rsidRPr="0062240D" w:rsidRDefault="00D467A3" w:rsidP="007A7993">
      <w:pPr>
        <w:pStyle w:val="ListParagraph"/>
        <w:ind w:left="1440"/>
      </w:pPr>
      <w:r w:rsidRPr="00E150B6">
        <w:rPr>
          <w:b/>
          <w:i/>
        </w:rPr>
        <w:t>Please Note</w:t>
      </w:r>
      <w:r w:rsidRPr="00E150B6">
        <w:t>: WIOA places increased emphasis on work-based learning</w:t>
      </w:r>
      <w:r w:rsidR="006D13BF">
        <w:t xml:space="preserve"> </w:t>
      </w:r>
      <w:r w:rsidRPr="00E150B6">
        <w:t>and work experience opportunities for eligible youth. This type of service</w:t>
      </w:r>
      <w:r w:rsidR="006D13BF">
        <w:t xml:space="preserve"> </w:t>
      </w:r>
      <w:r w:rsidRPr="00E150B6">
        <w:t>element (</w:t>
      </w:r>
      <w:r w:rsidR="00814602">
        <w:t>e.g.,</w:t>
      </w:r>
      <w:r w:rsidRPr="00E150B6">
        <w:t xml:space="preserve"> summer employment opportunities and other employment</w:t>
      </w:r>
      <w:r w:rsidR="006D13BF">
        <w:t xml:space="preserve"> </w:t>
      </w:r>
      <w:r w:rsidRPr="00E150B6">
        <w:t>opportunities, pre-apprenticeship training, on-the-job training, shadowing</w:t>
      </w:r>
      <w:r w:rsidR="006D13BF">
        <w:t xml:space="preserve"> </w:t>
      </w:r>
      <w:r w:rsidRPr="00E150B6">
        <w:t xml:space="preserve">and internships that have academic and occupational </w:t>
      </w:r>
      <w:r w:rsidRPr="0062240D">
        <w:t>education as a</w:t>
      </w:r>
    </w:p>
    <w:p w:rsidR="00CC0CF5" w:rsidRPr="00E150B6" w:rsidRDefault="00D467A3" w:rsidP="007A7993">
      <w:pPr>
        <w:pStyle w:val="ListParagraph"/>
        <w:ind w:left="1440"/>
      </w:pPr>
      <w:proofErr w:type="gramStart"/>
      <w:r w:rsidRPr="0062240D">
        <w:t>component</w:t>
      </w:r>
      <w:proofErr w:type="gramEnd"/>
      <w:r w:rsidRPr="0062240D">
        <w:t xml:space="preserve">) should be integral to youth program design. 20% of </w:t>
      </w:r>
      <w:r w:rsidR="00CC0CF5" w:rsidRPr="0062240D">
        <w:t xml:space="preserve">total </w:t>
      </w:r>
      <w:r w:rsidR="00E150B6" w:rsidRPr="0062240D">
        <w:t>WIOA</w:t>
      </w:r>
      <w:r w:rsidR="007A7993">
        <w:t xml:space="preserve"> </w:t>
      </w:r>
      <w:r w:rsidR="00CC0CF5" w:rsidRPr="0062240D">
        <w:t xml:space="preserve">youth program </w:t>
      </w:r>
      <w:r w:rsidRPr="0062240D">
        <w:t xml:space="preserve">funds </w:t>
      </w:r>
      <w:r w:rsidR="00CC0CF5" w:rsidRPr="0062240D">
        <w:t xml:space="preserve">(ISY and OSY combined) </w:t>
      </w:r>
      <w:r w:rsidRPr="0062240D">
        <w:t>must be spent on work</w:t>
      </w:r>
      <w:r w:rsidR="006D13BF">
        <w:t xml:space="preserve"> </w:t>
      </w:r>
      <w:r w:rsidRPr="0062240D">
        <w:t>related activities.</w:t>
      </w:r>
    </w:p>
    <w:p w:rsidR="002514A5" w:rsidRPr="00D467A3" w:rsidRDefault="002514A5" w:rsidP="007A7993">
      <w:pPr>
        <w:pStyle w:val="ListParagraph"/>
        <w:ind w:left="1440"/>
      </w:pPr>
    </w:p>
    <w:p w:rsidR="00FF3752" w:rsidRPr="00FF3752" w:rsidRDefault="00FF3752" w:rsidP="00943DD9">
      <w:pPr>
        <w:pStyle w:val="ListParagraph"/>
        <w:numPr>
          <w:ilvl w:val="0"/>
          <w:numId w:val="28"/>
        </w:numPr>
        <w:jc w:val="both"/>
        <w:rPr>
          <w:sz w:val="18"/>
          <w:szCs w:val="18"/>
        </w:rPr>
      </w:pPr>
      <w:r w:rsidRPr="002514A5">
        <w:rPr>
          <w:b/>
        </w:rPr>
        <w:t>OCCUPATIONAL SKILLS TRAINING</w:t>
      </w:r>
      <w:r>
        <w:t>, which includes priority consideration for training programs that lead to recognized postsecondary credentials that are aligned with in-demand industry sectors or occupations in the local area if the Local Board determines that the programs meet the quality criteria in WIOA sec. 123</w:t>
      </w:r>
      <w:r w:rsidR="009926D3">
        <w:t>;</w:t>
      </w:r>
    </w:p>
    <w:p w:rsidR="00FF3752" w:rsidRPr="00FF3752" w:rsidRDefault="00FF3752" w:rsidP="00FF3752">
      <w:pPr>
        <w:pStyle w:val="ListParagraph"/>
        <w:jc w:val="both"/>
        <w:rPr>
          <w:sz w:val="18"/>
          <w:szCs w:val="18"/>
        </w:rPr>
      </w:pPr>
    </w:p>
    <w:p w:rsidR="00FF3752" w:rsidRPr="00FF3752" w:rsidRDefault="00FF3752" w:rsidP="00943DD9">
      <w:pPr>
        <w:pStyle w:val="ListParagraph"/>
        <w:numPr>
          <w:ilvl w:val="0"/>
          <w:numId w:val="28"/>
        </w:numPr>
        <w:jc w:val="both"/>
        <w:rPr>
          <w:sz w:val="18"/>
          <w:szCs w:val="18"/>
        </w:rPr>
      </w:pPr>
      <w:r w:rsidRPr="002514A5">
        <w:rPr>
          <w:b/>
        </w:rPr>
        <w:t>EDUCATION</w:t>
      </w:r>
      <w:r>
        <w:t xml:space="preserve"> offered concurrently with and in the same context as workforce</w:t>
      </w:r>
      <w:r w:rsidR="00814602" w:rsidRPr="00814602">
        <w:t xml:space="preserve"> </w:t>
      </w:r>
      <w:r w:rsidR="00814602">
        <w:t>preparation activities and training for a specific occupation or occupational cluster</w:t>
      </w:r>
      <w:r w:rsidR="00BE163A">
        <w:t>;</w:t>
      </w:r>
    </w:p>
    <w:p w:rsidR="0037725D" w:rsidRDefault="0037725D" w:rsidP="00FF3752">
      <w:pPr>
        <w:ind w:firstLine="720"/>
        <w:jc w:val="both"/>
      </w:pPr>
    </w:p>
    <w:p w:rsidR="00FF3752" w:rsidRDefault="00FF3752" w:rsidP="00943DD9">
      <w:pPr>
        <w:pStyle w:val="ListParagraph"/>
        <w:numPr>
          <w:ilvl w:val="0"/>
          <w:numId w:val="28"/>
        </w:numPr>
        <w:jc w:val="both"/>
      </w:pPr>
      <w:r w:rsidRPr="002514A5">
        <w:rPr>
          <w:b/>
        </w:rPr>
        <w:t>LEADERSHIP DEVELOPMENT</w:t>
      </w:r>
      <w:r>
        <w:t xml:space="preserve"> opportunities, which may include community service and peer-centered activities encouraging responsibility and other positive social and civic behaviors, as appropriate;</w:t>
      </w:r>
    </w:p>
    <w:p w:rsidR="00FF3752" w:rsidRDefault="00FF3752" w:rsidP="00FF3752">
      <w:pPr>
        <w:pStyle w:val="ListParagraph"/>
        <w:jc w:val="both"/>
      </w:pPr>
    </w:p>
    <w:p w:rsidR="00FF3752" w:rsidRDefault="00FF3752" w:rsidP="00943DD9">
      <w:pPr>
        <w:pStyle w:val="ListParagraph"/>
        <w:numPr>
          <w:ilvl w:val="0"/>
          <w:numId w:val="28"/>
        </w:numPr>
        <w:jc w:val="both"/>
      </w:pPr>
      <w:r w:rsidRPr="002514A5">
        <w:rPr>
          <w:b/>
        </w:rPr>
        <w:t>SUPPORTIVE SERVICES</w:t>
      </w:r>
      <w:r>
        <w:t xml:space="preserve"> such as childcare, clothing, transportation, etc.;</w:t>
      </w:r>
    </w:p>
    <w:p w:rsidR="00FF3752" w:rsidRDefault="00FF3752" w:rsidP="00FF3752">
      <w:pPr>
        <w:pStyle w:val="ListParagraph"/>
        <w:jc w:val="both"/>
      </w:pPr>
    </w:p>
    <w:p w:rsidR="00FF3752" w:rsidRDefault="00FF3752" w:rsidP="00943DD9">
      <w:pPr>
        <w:pStyle w:val="ListParagraph"/>
        <w:numPr>
          <w:ilvl w:val="0"/>
          <w:numId w:val="28"/>
        </w:numPr>
        <w:jc w:val="both"/>
      </w:pPr>
      <w:r w:rsidRPr="002514A5">
        <w:rPr>
          <w:b/>
        </w:rPr>
        <w:t>ADULT MENTORING</w:t>
      </w:r>
      <w:r>
        <w:t xml:space="preserve"> for a duration of 12 months that may occur both during and after program participation;</w:t>
      </w:r>
    </w:p>
    <w:p w:rsidR="00FF3752" w:rsidRDefault="00FF3752" w:rsidP="00FF3752">
      <w:pPr>
        <w:pStyle w:val="ListParagraph"/>
        <w:jc w:val="both"/>
      </w:pPr>
    </w:p>
    <w:p w:rsidR="00FF3752" w:rsidRDefault="00FF3752" w:rsidP="00943DD9">
      <w:pPr>
        <w:pStyle w:val="ListParagraph"/>
        <w:numPr>
          <w:ilvl w:val="0"/>
          <w:numId w:val="28"/>
        </w:numPr>
        <w:jc w:val="both"/>
      </w:pPr>
      <w:r w:rsidRPr="002514A5">
        <w:rPr>
          <w:b/>
        </w:rPr>
        <w:t>FOLLOWUP SERVICES</w:t>
      </w:r>
      <w:r>
        <w:t xml:space="preserve"> quarterly and for not less than 12 months after the completion of participation;</w:t>
      </w:r>
    </w:p>
    <w:p w:rsidR="00FF3752" w:rsidRDefault="00FF3752" w:rsidP="00FF3752">
      <w:pPr>
        <w:pStyle w:val="ListParagraph"/>
        <w:jc w:val="both"/>
      </w:pPr>
    </w:p>
    <w:p w:rsidR="00FF3752" w:rsidRDefault="00FF3752" w:rsidP="00943DD9">
      <w:pPr>
        <w:pStyle w:val="ListParagraph"/>
        <w:numPr>
          <w:ilvl w:val="0"/>
          <w:numId w:val="28"/>
        </w:numPr>
        <w:jc w:val="both"/>
      </w:pPr>
      <w:r w:rsidRPr="002514A5">
        <w:rPr>
          <w:b/>
        </w:rPr>
        <w:t>COMPREHENSIVE GUIDANCE AND COUNSELING</w:t>
      </w:r>
      <w:r>
        <w:t xml:space="preserve"> , which may include drug and alcohol abuse counseling and referral, as well as referrals to counseling as appropriate to the needs of the individual youth;</w:t>
      </w:r>
    </w:p>
    <w:p w:rsidR="00FF3752" w:rsidRDefault="00FF3752" w:rsidP="00FF3752">
      <w:pPr>
        <w:pStyle w:val="ListParagraph"/>
        <w:jc w:val="both"/>
      </w:pPr>
    </w:p>
    <w:p w:rsidR="00FF3752" w:rsidRDefault="00FF3752" w:rsidP="00943DD9">
      <w:pPr>
        <w:pStyle w:val="ListParagraph"/>
        <w:numPr>
          <w:ilvl w:val="0"/>
          <w:numId w:val="28"/>
        </w:numPr>
        <w:jc w:val="both"/>
      </w:pPr>
      <w:r w:rsidRPr="002514A5">
        <w:rPr>
          <w:b/>
        </w:rPr>
        <w:t>FINANCIAL LITERACY EDUCATION</w:t>
      </w:r>
      <w:r>
        <w:t xml:space="preserve"> such as assisting participants to create household budgets, initiate savings plans, manage credit and debt, and navigate the financial aid process for post-secondary education;</w:t>
      </w:r>
    </w:p>
    <w:p w:rsidR="00FF3752" w:rsidRDefault="00FF3752" w:rsidP="00FF3752">
      <w:pPr>
        <w:pStyle w:val="ListParagraph"/>
      </w:pPr>
    </w:p>
    <w:p w:rsidR="00FF3752" w:rsidRDefault="00FF3752" w:rsidP="00943DD9">
      <w:pPr>
        <w:pStyle w:val="ListParagraph"/>
        <w:numPr>
          <w:ilvl w:val="0"/>
          <w:numId w:val="28"/>
        </w:numPr>
        <w:jc w:val="both"/>
      </w:pPr>
      <w:r w:rsidRPr="002514A5">
        <w:rPr>
          <w:b/>
        </w:rPr>
        <w:lastRenderedPageBreak/>
        <w:t>ENTREPRENEURIAL SKILLS TRAINING</w:t>
      </w:r>
      <w:r>
        <w:t xml:space="preserve"> such as developing business ideas, creating a business plan, identify successful entrepreneurs to speak to youth, etc.</w:t>
      </w:r>
      <w:r w:rsidR="009926D3">
        <w:t>;</w:t>
      </w:r>
      <w:r>
        <w:t xml:space="preserve"> </w:t>
      </w:r>
    </w:p>
    <w:p w:rsidR="00FF3752" w:rsidRDefault="00FF3752" w:rsidP="00FF3752">
      <w:pPr>
        <w:jc w:val="both"/>
      </w:pPr>
    </w:p>
    <w:p w:rsidR="00FF3752" w:rsidRDefault="00FF3752" w:rsidP="00943DD9">
      <w:pPr>
        <w:pStyle w:val="ListParagraph"/>
        <w:numPr>
          <w:ilvl w:val="0"/>
          <w:numId w:val="28"/>
        </w:numPr>
        <w:jc w:val="both"/>
      </w:pPr>
      <w:r w:rsidRPr="002514A5">
        <w:rPr>
          <w:b/>
        </w:rPr>
        <w:t>LABOR MARKET AND EMPLOYMENT INFORMATION</w:t>
      </w:r>
      <w:r>
        <w:t xml:space="preserve"> services about in-demand industry sectors or occupations available in the local area, such as career awareness, career counseling, and career exploration services; and</w:t>
      </w:r>
    </w:p>
    <w:p w:rsidR="00FF3752" w:rsidRDefault="00FF3752" w:rsidP="00FF3752">
      <w:pPr>
        <w:jc w:val="both"/>
      </w:pPr>
    </w:p>
    <w:p w:rsidR="00FF3752" w:rsidRDefault="00FF3752" w:rsidP="00943DD9">
      <w:pPr>
        <w:pStyle w:val="ListParagraph"/>
        <w:numPr>
          <w:ilvl w:val="0"/>
          <w:numId w:val="28"/>
        </w:numPr>
        <w:jc w:val="both"/>
      </w:pPr>
      <w:r w:rsidRPr="002514A5">
        <w:rPr>
          <w:b/>
        </w:rPr>
        <w:t>TRANSITION ACTIVITIES</w:t>
      </w:r>
      <w:r>
        <w:t xml:space="preserve"> that assist youth to prepare for and transition to post-secondary education and training</w:t>
      </w:r>
      <w:r w:rsidR="002514A5">
        <w:t>.</w:t>
      </w:r>
    </w:p>
    <w:p w:rsidR="00675E29" w:rsidRDefault="00675E29" w:rsidP="00675E29">
      <w:pPr>
        <w:jc w:val="both"/>
      </w:pPr>
    </w:p>
    <w:p w:rsidR="001952B8" w:rsidRDefault="001952B8" w:rsidP="00675E29">
      <w:pPr>
        <w:jc w:val="both"/>
      </w:pPr>
    </w:p>
    <w:p w:rsidR="00172232" w:rsidRDefault="00172232" w:rsidP="005810A4">
      <w:pPr>
        <w:pStyle w:val="Heading6"/>
        <w:ind w:left="0"/>
        <w:jc w:val="both"/>
        <w:rPr>
          <w:sz w:val="24"/>
          <w:u w:val="none"/>
        </w:rPr>
      </w:pPr>
      <w:r>
        <w:rPr>
          <w:sz w:val="24"/>
          <w:u w:val="none"/>
        </w:rPr>
        <w:t>QUALIFICATION CRITERIA</w:t>
      </w:r>
    </w:p>
    <w:p w:rsidR="00172232" w:rsidRPr="0081173F" w:rsidRDefault="00172232" w:rsidP="005810A4">
      <w:pPr>
        <w:ind w:left="720"/>
        <w:jc w:val="both"/>
        <w:rPr>
          <w:b/>
          <w:bCs/>
          <w:sz w:val="18"/>
          <w:szCs w:val="18"/>
        </w:rPr>
      </w:pPr>
    </w:p>
    <w:p w:rsidR="00172232" w:rsidRPr="00F94EA7" w:rsidRDefault="00172232" w:rsidP="005810A4">
      <w:pPr>
        <w:jc w:val="both"/>
      </w:pPr>
      <w:r w:rsidRPr="00F94EA7">
        <w:t xml:space="preserve">Proposals will be accepted from applicants with demonstrated effectiveness, </w:t>
      </w:r>
      <w:r w:rsidR="00A0288C">
        <w:t>wh</w:t>
      </w:r>
      <w:r w:rsidR="009926D3">
        <w:t>o</w:t>
      </w:r>
      <w:r w:rsidRPr="00F94EA7">
        <w:t xml:space="preserve"> are interested </w:t>
      </w:r>
      <w:r w:rsidR="009926D3">
        <w:t xml:space="preserve">in </w:t>
      </w:r>
      <w:r w:rsidRPr="00F94EA7">
        <w:t>and capable of providing the services described.  Supplemental information may be required from applicants.  Those applicants selected as service providers understand that they will be subject to all federal WI</w:t>
      </w:r>
      <w:r w:rsidR="009915A9">
        <w:t>O</w:t>
      </w:r>
      <w:r w:rsidRPr="00F94EA7">
        <w:t>A regulations and other applicable regulations and legislation, as well as State policies and Local Board policies.</w:t>
      </w:r>
    </w:p>
    <w:p w:rsidR="00172232" w:rsidRDefault="00172232" w:rsidP="005810A4">
      <w:pPr>
        <w:jc w:val="both"/>
        <w:rPr>
          <w:sz w:val="18"/>
          <w:szCs w:val="18"/>
        </w:rPr>
      </w:pPr>
    </w:p>
    <w:p w:rsidR="00143D21" w:rsidRPr="0081173F" w:rsidRDefault="00143D21" w:rsidP="005810A4">
      <w:pPr>
        <w:jc w:val="both"/>
        <w:rPr>
          <w:sz w:val="18"/>
          <w:szCs w:val="18"/>
        </w:rPr>
      </w:pPr>
    </w:p>
    <w:p w:rsidR="00172232" w:rsidRDefault="00172232" w:rsidP="005810A4">
      <w:pPr>
        <w:pStyle w:val="Heading7"/>
        <w:jc w:val="both"/>
        <w:rPr>
          <w:sz w:val="24"/>
          <w:u w:val="none"/>
        </w:rPr>
      </w:pPr>
      <w:r>
        <w:rPr>
          <w:sz w:val="24"/>
          <w:u w:val="none"/>
        </w:rPr>
        <w:t>PROGRAM BUDGET</w:t>
      </w:r>
    </w:p>
    <w:p w:rsidR="006E7A66" w:rsidRDefault="006E7A66" w:rsidP="005810A4"/>
    <w:p w:rsidR="006E7A66" w:rsidRPr="006E7A66" w:rsidRDefault="00172232" w:rsidP="005810A4">
      <w:pPr>
        <w:pStyle w:val="BodyText3"/>
        <w:jc w:val="both"/>
        <w:rPr>
          <w:sz w:val="24"/>
        </w:rPr>
      </w:pPr>
      <w:r w:rsidRPr="00F94EA7">
        <w:rPr>
          <w:sz w:val="24"/>
        </w:rPr>
        <w:t>All proposers are required to provide a completed Summa</w:t>
      </w:r>
      <w:r w:rsidR="00C246B3">
        <w:rPr>
          <w:sz w:val="24"/>
        </w:rPr>
        <w:t xml:space="preserve">ry Budget with the </w:t>
      </w:r>
      <w:r w:rsidR="00C246B3" w:rsidRPr="00557B23">
        <w:rPr>
          <w:sz w:val="24"/>
        </w:rPr>
        <w:t xml:space="preserve">proposal: </w:t>
      </w:r>
      <w:r w:rsidR="00557B23" w:rsidRPr="00557B23">
        <w:rPr>
          <w:sz w:val="24"/>
        </w:rPr>
        <w:t>see pages 20 and 21</w:t>
      </w:r>
      <w:r w:rsidR="00C246B3" w:rsidRPr="00557B23">
        <w:rPr>
          <w:sz w:val="24"/>
        </w:rPr>
        <w:t xml:space="preserve"> for </w:t>
      </w:r>
      <w:r w:rsidR="00C246B3">
        <w:rPr>
          <w:sz w:val="24"/>
        </w:rPr>
        <w:t xml:space="preserve">guidance in developing a Summary Budget.  </w:t>
      </w:r>
      <w:r w:rsidRPr="00F94EA7">
        <w:rPr>
          <w:sz w:val="24"/>
        </w:rPr>
        <w:t xml:space="preserve">  A detailed budget will be required if the proposal is selected for consideration of funding.  Technical Assistance will be provided upon request</w:t>
      </w:r>
      <w:r w:rsidRPr="00CD6303">
        <w:rPr>
          <w:b/>
          <w:sz w:val="24"/>
        </w:rPr>
        <w:t>.</w:t>
      </w:r>
      <w:r w:rsidR="00CD6303" w:rsidRPr="00CD6303">
        <w:rPr>
          <w:b/>
          <w:sz w:val="24"/>
        </w:rPr>
        <w:t xml:space="preserve">  Important information regarding</w:t>
      </w:r>
      <w:r w:rsidR="00BF7EBB" w:rsidRPr="00CD6303">
        <w:rPr>
          <w:b/>
          <w:sz w:val="24"/>
        </w:rPr>
        <w:t xml:space="preserve"> restrictions on the use of funds; the need for</w:t>
      </w:r>
      <w:r w:rsidR="00BF7EBB">
        <w:rPr>
          <w:sz w:val="24"/>
        </w:rPr>
        <w:t xml:space="preserve"> </w:t>
      </w:r>
      <w:r w:rsidR="00BF7EBB" w:rsidRPr="00CD6303">
        <w:rPr>
          <w:b/>
          <w:sz w:val="24"/>
        </w:rPr>
        <w:t>supporting documentation on the reimbursement of expenditures; and annual audit requirements will b</w:t>
      </w:r>
      <w:r w:rsidR="00512319">
        <w:rPr>
          <w:b/>
          <w:sz w:val="24"/>
        </w:rPr>
        <w:t xml:space="preserve">e </w:t>
      </w:r>
      <w:r w:rsidR="00512319" w:rsidRPr="00557B23">
        <w:rPr>
          <w:b/>
          <w:sz w:val="24"/>
        </w:rPr>
        <w:t xml:space="preserve">found on </w:t>
      </w:r>
      <w:r w:rsidR="00557B23" w:rsidRPr="00557B23">
        <w:rPr>
          <w:b/>
          <w:sz w:val="24"/>
        </w:rPr>
        <w:t>page 2</w:t>
      </w:r>
      <w:r w:rsidR="00A87717">
        <w:rPr>
          <w:b/>
          <w:sz w:val="24"/>
        </w:rPr>
        <w:t>7</w:t>
      </w:r>
      <w:r w:rsidR="00512319" w:rsidRPr="00557B23">
        <w:rPr>
          <w:b/>
          <w:sz w:val="24"/>
        </w:rPr>
        <w:t xml:space="preserve"> </w:t>
      </w:r>
      <w:r w:rsidR="00E150B6" w:rsidRPr="00557B23">
        <w:rPr>
          <w:b/>
          <w:sz w:val="24"/>
        </w:rPr>
        <w:t xml:space="preserve">(Attachment </w:t>
      </w:r>
      <w:r w:rsidR="00E150B6">
        <w:rPr>
          <w:b/>
          <w:sz w:val="24"/>
        </w:rPr>
        <w:t>E</w:t>
      </w:r>
      <w:r w:rsidR="00BF7EBB" w:rsidRPr="00CD6303">
        <w:rPr>
          <w:b/>
          <w:sz w:val="24"/>
        </w:rPr>
        <w:t>).</w:t>
      </w:r>
      <w:r w:rsidR="00BF7EBB">
        <w:rPr>
          <w:sz w:val="24"/>
        </w:rPr>
        <w:t xml:space="preserve">  </w:t>
      </w:r>
    </w:p>
    <w:p w:rsidR="006E7A66" w:rsidRPr="00F94EA7" w:rsidRDefault="006E7A66" w:rsidP="00FC153F">
      <w:pPr>
        <w:pStyle w:val="BodyText3"/>
        <w:ind w:right="720"/>
        <w:jc w:val="both"/>
        <w:rPr>
          <w:sz w:val="24"/>
        </w:rPr>
      </w:pPr>
    </w:p>
    <w:p w:rsidR="00172232" w:rsidRPr="00F94EA7" w:rsidRDefault="00172232" w:rsidP="005810A4">
      <w:pPr>
        <w:jc w:val="both"/>
      </w:pPr>
      <w:r w:rsidRPr="00F94EA7">
        <w:t xml:space="preserve">Programs should be aware that funding is contingent upon the solvency of the proposing organization.  Organizations or partnerships should be able to operate independent of any funding authorized under the Workforce </w:t>
      </w:r>
      <w:r w:rsidR="009915A9">
        <w:t>Innovation and Opportunity</w:t>
      </w:r>
      <w:r w:rsidRPr="00F94EA7">
        <w:t xml:space="preserve"> Act.</w:t>
      </w:r>
    </w:p>
    <w:p w:rsidR="00172232" w:rsidRPr="0081173F" w:rsidRDefault="00172232" w:rsidP="005810A4">
      <w:pPr>
        <w:jc w:val="both"/>
        <w:rPr>
          <w:sz w:val="18"/>
          <w:szCs w:val="18"/>
        </w:rPr>
      </w:pPr>
    </w:p>
    <w:p w:rsidR="00172232" w:rsidRPr="00E150B6" w:rsidRDefault="00172232" w:rsidP="005810A4">
      <w:pPr>
        <w:jc w:val="both"/>
      </w:pPr>
      <w:r w:rsidRPr="00F94EA7">
        <w:t xml:space="preserve">Partnerships and/or Organizations that operate programs funded with other funding sources should be prepared to submit a </w:t>
      </w:r>
      <w:r w:rsidRPr="008C5637">
        <w:rPr>
          <w:b/>
        </w:rPr>
        <w:t>cost allocation plan</w:t>
      </w:r>
      <w:r w:rsidRPr="00F94EA7">
        <w:t xml:space="preserve">.  </w:t>
      </w:r>
      <w:r w:rsidRPr="00E150B6">
        <w:t>No</w:t>
      </w:r>
      <w:r w:rsidR="00AC03A5" w:rsidRPr="00E150B6">
        <w:t>n</w:t>
      </w:r>
      <w:r w:rsidRPr="00E150B6">
        <w:t>-Profit Program operators may only submit for reimbursement of actual costs.  If the applying entity is a for-profit organization, profit margins must be negotiated independent</w:t>
      </w:r>
      <w:r w:rsidR="009926D3" w:rsidRPr="00E150B6">
        <w:t>ly</w:t>
      </w:r>
      <w:r w:rsidRPr="00E150B6">
        <w:t xml:space="preserve"> of contract costs.  A fiscal review may be conducted prior to negotiation to ensure fiscal integrity.</w:t>
      </w:r>
    </w:p>
    <w:p w:rsidR="00BF7EBB" w:rsidRPr="00E150B6" w:rsidRDefault="00BF7EBB" w:rsidP="005810A4">
      <w:pPr>
        <w:jc w:val="both"/>
      </w:pPr>
    </w:p>
    <w:p w:rsidR="0037725D" w:rsidRDefault="0037725D" w:rsidP="005810A4">
      <w:pPr>
        <w:pStyle w:val="Heading4"/>
        <w:jc w:val="both"/>
        <w:rPr>
          <w:sz w:val="24"/>
        </w:rPr>
      </w:pPr>
    </w:p>
    <w:p w:rsidR="00172232" w:rsidRDefault="00172232" w:rsidP="005810A4">
      <w:pPr>
        <w:pStyle w:val="Heading4"/>
        <w:jc w:val="both"/>
        <w:rPr>
          <w:b w:val="0"/>
          <w:bCs w:val="0"/>
          <w:sz w:val="24"/>
        </w:rPr>
      </w:pPr>
      <w:r>
        <w:rPr>
          <w:sz w:val="24"/>
        </w:rPr>
        <w:t>PRE-AWARD ASSURANCES</w:t>
      </w:r>
    </w:p>
    <w:p w:rsidR="00172232" w:rsidRPr="0081173F" w:rsidRDefault="00172232" w:rsidP="005810A4">
      <w:pPr>
        <w:jc w:val="both"/>
        <w:rPr>
          <w:sz w:val="18"/>
          <w:szCs w:val="18"/>
        </w:rPr>
      </w:pPr>
    </w:p>
    <w:p w:rsidR="00172232" w:rsidRPr="00F94EA7" w:rsidRDefault="00172232" w:rsidP="005810A4">
      <w:pPr>
        <w:jc w:val="both"/>
      </w:pPr>
      <w:r w:rsidRPr="00F94EA7">
        <w:t>All organizations/partnerships awarded contracts will be asked to provide assurances stating:</w:t>
      </w:r>
    </w:p>
    <w:p w:rsidR="00172232" w:rsidRPr="0081173F" w:rsidRDefault="00172232" w:rsidP="005810A4">
      <w:pPr>
        <w:ind w:firstLine="720"/>
        <w:jc w:val="both"/>
        <w:rPr>
          <w:sz w:val="18"/>
          <w:szCs w:val="18"/>
        </w:rPr>
      </w:pPr>
      <w:r w:rsidRPr="00F94EA7">
        <w:tab/>
      </w:r>
    </w:p>
    <w:p w:rsidR="00172232" w:rsidRPr="00F94EA7" w:rsidRDefault="00172232" w:rsidP="00943DD9">
      <w:pPr>
        <w:numPr>
          <w:ilvl w:val="0"/>
          <w:numId w:val="10"/>
        </w:numPr>
        <w:jc w:val="both"/>
      </w:pPr>
      <w:r w:rsidRPr="00F94EA7">
        <w:t>Legal organizational status</w:t>
      </w:r>
    </w:p>
    <w:p w:rsidR="00172232" w:rsidRPr="00F94EA7" w:rsidRDefault="00172232" w:rsidP="00943DD9">
      <w:pPr>
        <w:numPr>
          <w:ilvl w:val="0"/>
          <w:numId w:val="10"/>
        </w:numPr>
        <w:jc w:val="both"/>
      </w:pPr>
      <w:r w:rsidRPr="00F94EA7">
        <w:t>They are not barred from receiving federal funding</w:t>
      </w:r>
    </w:p>
    <w:p w:rsidR="00172232" w:rsidRPr="00F94EA7" w:rsidRDefault="00172232" w:rsidP="00943DD9">
      <w:pPr>
        <w:numPr>
          <w:ilvl w:val="0"/>
          <w:numId w:val="10"/>
        </w:numPr>
        <w:jc w:val="both"/>
      </w:pPr>
      <w:r w:rsidRPr="00F94EA7">
        <w:t>Federal dollars will not be used for lobbying on behalf of this program</w:t>
      </w:r>
    </w:p>
    <w:p w:rsidR="00172232" w:rsidRPr="00F94EA7" w:rsidRDefault="00172232" w:rsidP="00943DD9">
      <w:pPr>
        <w:numPr>
          <w:ilvl w:val="0"/>
          <w:numId w:val="10"/>
        </w:numPr>
        <w:jc w:val="both"/>
      </w:pPr>
      <w:r w:rsidRPr="00F94EA7">
        <w:t>A safe and healthy environment will be provided</w:t>
      </w:r>
    </w:p>
    <w:p w:rsidR="00172232" w:rsidRPr="00F94EA7" w:rsidRDefault="00172232" w:rsidP="00943DD9">
      <w:pPr>
        <w:numPr>
          <w:ilvl w:val="0"/>
          <w:numId w:val="10"/>
        </w:numPr>
        <w:jc w:val="both"/>
      </w:pPr>
      <w:r w:rsidRPr="00F94EA7">
        <w:t>Equal Opportunity laws and guidelines will be followed</w:t>
      </w:r>
    </w:p>
    <w:p w:rsidR="00004A41" w:rsidRDefault="00004A41" w:rsidP="005810A4">
      <w:pPr>
        <w:jc w:val="both"/>
        <w:rPr>
          <w:sz w:val="22"/>
        </w:rPr>
      </w:pPr>
    </w:p>
    <w:p w:rsidR="001952B8" w:rsidRDefault="001952B8" w:rsidP="005810A4">
      <w:pPr>
        <w:jc w:val="both"/>
        <w:rPr>
          <w:b/>
        </w:rPr>
      </w:pPr>
    </w:p>
    <w:p w:rsidR="00146CDD" w:rsidRDefault="00146CDD" w:rsidP="005810A4">
      <w:pPr>
        <w:jc w:val="both"/>
        <w:rPr>
          <w:b/>
        </w:rPr>
      </w:pPr>
    </w:p>
    <w:p w:rsidR="00146CDD" w:rsidRDefault="00146CDD" w:rsidP="005810A4">
      <w:pPr>
        <w:jc w:val="both"/>
        <w:rPr>
          <w:b/>
        </w:rPr>
      </w:pPr>
    </w:p>
    <w:p w:rsidR="00146CDD" w:rsidRDefault="00146CDD" w:rsidP="005810A4">
      <w:pPr>
        <w:jc w:val="both"/>
        <w:rPr>
          <w:b/>
        </w:rPr>
      </w:pPr>
    </w:p>
    <w:p w:rsidR="00146CDD" w:rsidRDefault="00146CDD" w:rsidP="005810A4">
      <w:pPr>
        <w:jc w:val="both"/>
        <w:rPr>
          <w:b/>
        </w:rPr>
      </w:pPr>
    </w:p>
    <w:p w:rsidR="00004A41" w:rsidRDefault="00004A41" w:rsidP="005810A4">
      <w:pPr>
        <w:jc w:val="both"/>
        <w:rPr>
          <w:b/>
        </w:rPr>
      </w:pPr>
      <w:r w:rsidRPr="00004A41">
        <w:rPr>
          <w:b/>
        </w:rPr>
        <w:lastRenderedPageBreak/>
        <w:t>PROGRAM OPERATION</w:t>
      </w:r>
    </w:p>
    <w:p w:rsidR="00004A41" w:rsidRDefault="00004A41" w:rsidP="005810A4">
      <w:pPr>
        <w:jc w:val="both"/>
        <w:rPr>
          <w:b/>
        </w:rPr>
      </w:pPr>
    </w:p>
    <w:p w:rsidR="00004A41" w:rsidRPr="00660E8B" w:rsidRDefault="00004A41" w:rsidP="00943DD9">
      <w:pPr>
        <w:pStyle w:val="ListParagraph"/>
        <w:numPr>
          <w:ilvl w:val="0"/>
          <w:numId w:val="29"/>
        </w:numPr>
        <w:jc w:val="both"/>
        <w:rPr>
          <w:b/>
          <w:u w:val="single"/>
        </w:rPr>
      </w:pPr>
      <w:r w:rsidRPr="00660E8B">
        <w:rPr>
          <w:b/>
          <w:u w:val="single"/>
        </w:rPr>
        <w:t>Case Management and Eligibility</w:t>
      </w:r>
    </w:p>
    <w:p w:rsidR="00143D21" w:rsidRPr="00143D21" w:rsidRDefault="00143D21" w:rsidP="00143D21">
      <w:pPr>
        <w:jc w:val="both"/>
        <w:rPr>
          <w:u w:val="single"/>
        </w:rPr>
      </w:pPr>
    </w:p>
    <w:p w:rsidR="00004A41" w:rsidRPr="008A5833" w:rsidRDefault="006A6AB0" w:rsidP="005810A4">
      <w:pPr>
        <w:jc w:val="both"/>
      </w:pPr>
      <w:r w:rsidRPr="008A5833">
        <w:t xml:space="preserve">The </w:t>
      </w:r>
      <w:r w:rsidR="002B1DCB">
        <w:t xml:space="preserve">WIOA </w:t>
      </w:r>
      <w:r w:rsidR="007A0464">
        <w:t>staff</w:t>
      </w:r>
      <w:r w:rsidR="00004A41" w:rsidRPr="008A5833">
        <w:t xml:space="preserve"> will</w:t>
      </w:r>
      <w:r w:rsidR="00BD3995" w:rsidRPr="008A5833">
        <w:t xml:space="preserve"> determine the eligibility of youth</w:t>
      </w:r>
      <w:r w:rsidR="0037725D">
        <w:t>,</w:t>
      </w:r>
      <w:r w:rsidR="00BD3995" w:rsidRPr="008A5833">
        <w:t xml:space="preserve"> </w:t>
      </w:r>
      <w:r w:rsidR="00004A41" w:rsidRPr="008A5833">
        <w:t>assess eligible youth and develop an Individual Service Strategy that will contain educational and/or employment goals and the steps that will be followed to achieve them.  This will include identification of need and referral</w:t>
      </w:r>
      <w:r w:rsidR="00814602">
        <w:t>s</w:t>
      </w:r>
      <w:r w:rsidR="00004A41" w:rsidRPr="008A5833">
        <w:t xml:space="preserve"> to provider services approved through the RFP process that will meet each need.</w:t>
      </w:r>
      <w:r w:rsidR="00BD3995" w:rsidRPr="008A5833">
        <w:t xml:space="preserve">  (</w:t>
      </w:r>
      <w:r w:rsidR="00EF08C7" w:rsidRPr="005A1612">
        <w:rPr>
          <w:b/>
        </w:rPr>
        <w:t>Referrals of possible</w:t>
      </w:r>
      <w:r w:rsidR="00BD3995" w:rsidRPr="005A1612">
        <w:rPr>
          <w:b/>
        </w:rPr>
        <w:t xml:space="preserve"> eligible youth</w:t>
      </w:r>
      <w:r w:rsidR="006F6AD3" w:rsidRPr="005A1612">
        <w:rPr>
          <w:b/>
        </w:rPr>
        <w:t xml:space="preserve"> from providers</w:t>
      </w:r>
      <w:r w:rsidR="00BD3995" w:rsidRPr="005A1612">
        <w:rPr>
          <w:b/>
        </w:rPr>
        <w:t xml:space="preserve"> is encouraged and expected.</w:t>
      </w:r>
      <w:r w:rsidR="00BD3995" w:rsidRPr="008A5833">
        <w:t xml:space="preserve">)  </w:t>
      </w:r>
    </w:p>
    <w:p w:rsidR="00004A41" w:rsidRDefault="00004A41" w:rsidP="005810A4">
      <w:pPr>
        <w:jc w:val="both"/>
      </w:pPr>
    </w:p>
    <w:p w:rsidR="00004A41" w:rsidRPr="002B1DCB" w:rsidRDefault="002B1DCB" w:rsidP="005810A4">
      <w:pPr>
        <w:jc w:val="both"/>
      </w:pPr>
      <w:r w:rsidRPr="002B1DCB">
        <w:t xml:space="preserve">WIOA </w:t>
      </w:r>
      <w:r w:rsidR="007A0464">
        <w:t>staff</w:t>
      </w:r>
      <w:r w:rsidR="006A6AB0" w:rsidRPr="002B1DCB">
        <w:t xml:space="preserve"> will refer</w:t>
      </w:r>
      <w:r w:rsidR="008A5833" w:rsidRPr="002B1DCB">
        <w:t xml:space="preserve"> eligible</w:t>
      </w:r>
      <w:r w:rsidR="006A6AB0" w:rsidRPr="002B1DCB">
        <w:t xml:space="preserve"> youth to </w:t>
      </w:r>
      <w:proofErr w:type="spellStart"/>
      <w:r w:rsidR="006A6AB0" w:rsidRPr="002B1DCB">
        <w:t>provider</w:t>
      </w:r>
      <w:proofErr w:type="spellEnd"/>
      <w:r w:rsidR="006A6AB0" w:rsidRPr="002B1DCB">
        <w:t xml:space="preserve"> services to assist youth in achieving their planned goals.  The provider will be responsible for administering the service and achieving the desired outcome(s).  The outcomes will be defined in the contract with each provider.  The </w:t>
      </w:r>
      <w:r w:rsidRPr="002B1DCB">
        <w:t>WIOA staff</w:t>
      </w:r>
      <w:r w:rsidR="006A6AB0" w:rsidRPr="002B1DCB">
        <w:t xml:space="preserve"> will trac</w:t>
      </w:r>
      <w:r w:rsidR="00694639" w:rsidRPr="002B1DCB">
        <w:t>k a</w:t>
      </w:r>
      <w:r w:rsidR="004D653E" w:rsidRPr="002B1DCB">
        <w:t>ctivities and convene</w:t>
      </w:r>
      <w:r w:rsidR="00DC23BE" w:rsidRPr="002B1DCB">
        <w:t xml:space="preserve"> service</w:t>
      </w:r>
      <w:r w:rsidR="004D653E" w:rsidRPr="002B1DCB">
        <w:t xml:space="preserve"> provider</w:t>
      </w:r>
      <w:r w:rsidR="006A6AB0" w:rsidRPr="002B1DCB">
        <w:t xml:space="preserve"> meetings as appropriate.  All required reporting for Title I Youth will be the responsibility of the </w:t>
      </w:r>
      <w:r w:rsidRPr="002B1DCB">
        <w:t>WIOA staff</w:t>
      </w:r>
      <w:r w:rsidR="004D653E" w:rsidRPr="002B1DCB">
        <w:t xml:space="preserve">.  </w:t>
      </w:r>
      <w:r w:rsidR="00CC0CF5" w:rsidRPr="002B1DCB">
        <w:t>P</w:t>
      </w:r>
      <w:r w:rsidR="004D653E" w:rsidRPr="002B1DCB">
        <w:t>rovider</w:t>
      </w:r>
      <w:r w:rsidR="006A6AB0" w:rsidRPr="002B1DCB">
        <w:t xml:space="preserve"> agencies will be required to</w:t>
      </w:r>
      <w:r w:rsidR="00914C40" w:rsidRPr="002B1DCB">
        <w:t xml:space="preserve"> submit youth progress reports minimally on a </w:t>
      </w:r>
      <w:r w:rsidR="006A6AB0" w:rsidRPr="002B1DCB">
        <w:t>monthly basis</w:t>
      </w:r>
      <w:r w:rsidR="00694639" w:rsidRPr="002B1DCB">
        <w:t xml:space="preserve"> </w:t>
      </w:r>
      <w:r w:rsidR="006A6AB0" w:rsidRPr="002B1DCB">
        <w:t xml:space="preserve">to the </w:t>
      </w:r>
      <w:r w:rsidR="00EC2A46" w:rsidRPr="002B1DCB">
        <w:t>One-Stop</w:t>
      </w:r>
      <w:r w:rsidR="006A6AB0" w:rsidRPr="002B1DCB">
        <w:t xml:space="preserve"> Center.</w:t>
      </w:r>
      <w:r w:rsidR="00914C40" w:rsidRPr="002B1DCB">
        <w:t xml:space="preserve">  However, provider agencies will also be required to report any significant changes in events with</w:t>
      </w:r>
      <w:r w:rsidR="007A7993">
        <w:t>in</w:t>
      </w:r>
      <w:r w:rsidR="00914C40" w:rsidRPr="002B1DCB">
        <w:t xml:space="preserve"> five days of occurrence.</w:t>
      </w:r>
    </w:p>
    <w:p w:rsidR="006A6AB0" w:rsidRPr="002B1DCB" w:rsidRDefault="006A6AB0" w:rsidP="005810A4">
      <w:pPr>
        <w:jc w:val="both"/>
      </w:pPr>
    </w:p>
    <w:p w:rsidR="006A6AB0" w:rsidRDefault="006A6AB0" w:rsidP="005810A4">
      <w:pPr>
        <w:jc w:val="both"/>
      </w:pPr>
      <w:r w:rsidRPr="002B1DCB">
        <w:t xml:space="preserve">St. Lawrence County uses the New York State Department of Labor’s computerized case management system, OSOS.  The </w:t>
      </w:r>
      <w:r w:rsidR="00021F59">
        <w:t>WIOA staff</w:t>
      </w:r>
      <w:r w:rsidRPr="002B1DCB">
        <w:t xml:space="preserve"> will oversee the reporting on this system.</w:t>
      </w:r>
    </w:p>
    <w:p w:rsidR="00143D21" w:rsidRDefault="00143D21" w:rsidP="005810A4">
      <w:pPr>
        <w:jc w:val="center"/>
        <w:rPr>
          <w:b/>
        </w:rPr>
      </w:pPr>
    </w:p>
    <w:p w:rsidR="00143D21" w:rsidRPr="00660E8B" w:rsidRDefault="00143D21" w:rsidP="00943DD9">
      <w:pPr>
        <w:pStyle w:val="ListParagraph"/>
        <w:numPr>
          <w:ilvl w:val="0"/>
          <w:numId w:val="29"/>
        </w:numPr>
        <w:rPr>
          <w:b/>
          <w:u w:val="single"/>
        </w:rPr>
      </w:pPr>
      <w:r w:rsidRPr="00660E8B">
        <w:rPr>
          <w:b/>
          <w:u w:val="single"/>
        </w:rPr>
        <w:t>Performance Outcomes</w:t>
      </w:r>
    </w:p>
    <w:p w:rsidR="00143D21" w:rsidRPr="00143D21" w:rsidRDefault="00143D21" w:rsidP="00143D21">
      <w:pPr>
        <w:rPr>
          <w:b/>
        </w:rPr>
      </w:pPr>
    </w:p>
    <w:p w:rsidR="00143D21" w:rsidRDefault="00143D21" w:rsidP="00143D21">
      <w:r>
        <w:t xml:space="preserve">The Workforce Innovation and Opportunity Act </w:t>
      </w:r>
      <w:proofErr w:type="gramStart"/>
      <w:r>
        <w:t>aligns</w:t>
      </w:r>
      <w:proofErr w:type="gramEnd"/>
      <w:r>
        <w:t xml:space="preserve"> the performance indicators for core programs, and adds new ones related to services to employers and postsecondary credentials attainment.</w:t>
      </w:r>
    </w:p>
    <w:p w:rsidR="00143D21" w:rsidRDefault="00143D21" w:rsidP="00143D21"/>
    <w:p w:rsidR="00AC76B6" w:rsidRDefault="00AC76B6" w:rsidP="00143D21">
      <w:r w:rsidRPr="00AC76B6">
        <w:t xml:space="preserve">Each proposal must include a description of how the program will achieve the expected outcomes as identified </w:t>
      </w:r>
      <w:r>
        <w:t>below</w:t>
      </w:r>
      <w:r w:rsidRPr="00AC76B6">
        <w:t>.</w:t>
      </w:r>
    </w:p>
    <w:p w:rsidR="00AC76B6" w:rsidRDefault="00AC76B6" w:rsidP="00143D21"/>
    <w:p w:rsidR="00143D21" w:rsidRPr="00C90A7E" w:rsidRDefault="00143D21" w:rsidP="00143D21">
      <w:pPr>
        <w:rPr>
          <w:b/>
        </w:rPr>
      </w:pPr>
      <w:r w:rsidRPr="00C90A7E">
        <w:rPr>
          <w:b/>
        </w:rPr>
        <w:t>For Program Year 2015 (July 1, 2015-June 30, 2016), youth program providers will be responsible for meeting the following youth performance measures:</w:t>
      </w:r>
    </w:p>
    <w:p w:rsidR="00143D21" w:rsidRDefault="00143D21" w:rsidP="00143D21"/>
    <w:p w:rsidR="00143D21" w:rsidRPr="00AC76B6" w:rsidRDefault="00143D21" w:rsidP="00943DD9">
      <w:pPr>
        <w:pStyle w:val="ListParagraph"/>
        <w:numPr>
          <w:ilvl w:val="0"/>
          <w:numId w:val="30"/>
        </w:numPr>
      </w:pPr>
      <w:r w:rsidRPr="00AC76B6">
        <w:rPr>
          <w:i/>
        </w:rPr>
        <w:t>Placement in Employment or Education</w:t>
      </w:r>
      <w:r w:rsidRPr="00AC76B6">
        <w:t xml:space="preserve"> - youth who are not in postsecondary education or employment (including the military) at the date of participation are included in this measure.</w:t>
      </w:r>
    </w:p>
    <w:p w:rsidR="00143D21" w:rsidRPr="00AC76B6" w:rsidRDefault="00143D21" w:rsidP="00143D21">
      <w:pPr>
        <w:pStyle w:val="ListParagraph"/>
        <w:ind w:left="360"/>
      </w:pPr>
    </w:p>
    <w:p w:rsidR="00143D21" w:rsidRPr="00AC76B6" w:rsidRDefault="00143D21" w:rsidP="00143D21">
      <w:pPr>
        <w:ind w:firstLine="360"/>
      </w:pPr>
      <w:r w:rsidRPr="00A67647">
        <w:t>Positive outcomes include placement, within 30 days of program exit, in:</w:t>
      </w:r>
    </w:p>
    <w:p w:rsidR="00143D21" w:rsidRPr="00AC76B6" w:rsidRDefault="00143D21" w:rsidP="00143D21">
      <w:pPr>
        <w:ind w:firstLine="360"/>
      </w:pPr>
    </w:p>
    <w:p w:rsidR="00143D21" w:rsidRPr="00AC76B6" w:rsidRDefault="00143D21" w:rsidP="00943DD9">
      <w:pPr>
        <w:pStyle w:val="ListParagraph"/>
        <w:numPr>
          <w:ilvl w:val="0"/>
          <w:numId w:val="31"/>
        </w:numPr>
      </w:pPr>
      <w:r w:rsidRPr="00AC76B6">
        <w:t>Military service;</w:t>
      </w:r>
    </w:p>
    <w:p w:rsidR="00143D21" w:rsidRPr="00AC76B6" w:rsidRDefault="00143D21" w:rsidP="00943DD9">
      <w:pPr>
        <w:pStyle w:val="ListParagraph"/>
        <w:numPr>
          <w:ilvl w:val="0"/>
          <w:numId w:val="31"/>
        </w:numPr>
      </w:pPr>
      <w:r w:rsidRPr="00AC76B6">
        <w:t>Post-secondary education;</w:t>
      </w:r>
    </w:p>
    <w:p w:rsidR="00143D21" w:rsidRPr="00AC76B6" w:rsidRDefault="00143D21" w:rsidP="00943DD9">
      <w:pPr>
        <w:pStyle w:val="ListParagraph"/>
        <w:numPr>
          <w:ilvl w:val="0"/>
          <w:numId w:val="31"/>
        </w:numPr>
      </w:pPr>
      <w:r w:rsidRPr="00AC76B6">
        <w:t>Advanced training and additional occupational skills training;</w:t>
      </w:r>
    </w:p>
    <w:p w:rsidR="00143D21" w:rsidRPr="00AC76B6" w:rsidRDefault="00143D21" w:rsidP="00943DD9">
      <w:pPr>
        <w:pStyle w:val="ListParagraph"/>
        <w:numPr>
          <w:ilvl w:val="0"/>
          <w:numId w:val="31"/>
        </w:numPr>
      </w:pPr>
      <w:r w:rsidRPr="00AC76B6">
        <w:t>Full-time employment; or</w:t>
      </w:r>
    </w:p>
    <w:p w:rsidR="00143D21" w:rsidRPr="00AC76B6" w:rsidRDefault="00143D21" w:rsidP="00943DD9">
      <w:pPr>
        <w:pStyle w:val="ListParagraph"/>
        <w:numPr>
          <w:ilvl w:val="0"/>
          <w:numId w:val="31"/>
        </w:numPr>
      </w:pPr>
      <w:r w:rsidRPr="00AC76B6">
        <w:t>Qualified apprenticeship</w:t>
      </w:r>
    </w:p>
    <w:p w:rsidR="00143D21" w:rsidRPr="00AC76B6" w:rsidRDefault="00143D21" w:rsidP="00143D21">
      <w:pPr>
        <w:pStyle w:val="ListParagraph"/>
      </w:pPr>
    </w:p>
    <w:p w:rsidR="00143D21" w:rsidRPr="00AC76B6" w:rsidRDefault="00143D21" w:rsidP="00943DD9">
      <w:pPr>
        <w:pStyle w:val="ListParagraph"/>
        <w:numPr>
          <w:ilvl w:val="0"/>
          <w:numId w:val="30"/>
        </w:numPr>
      </w:pPr>
      <w:r w:rsidRPr="00AC76B6">
        <w:rPr>
          <w:i/>
        </w:rPr>
        <w:t>Attainment of a Degree or Certificate</w:t>
      </w:r>
      <w:r w:rsidRPr="00AC76B6">
        <w:t xml:space="preserve"> - youth who are enrolled in education at the date of participation OR become enrolled in education at any point during the program are included in this measure. Youth count as positive in this measure if they attain a diploma, high school equivalency, or qualified certificate by the end of the third quarter after the exit quarter.</w:t>
      </w:r>
    </w:p>
    <w:p w:rsidR="00143D21" w:rsidRPr="00AC76B6" w:rsidRDefault="00143D21" w:rsidP="00143D21">
      <w:pPr>
        <w:pStyle w:val="ListParagraph"/>
        <w:ind w:left="360"/>
        <w:rPr>
          <w:color w:val="00B050"/>
        </w:rPr>
      </w:pPr>
    </w:p>
    <w:p w:rsidR="00143D21" w:rsidRPr="00AC76B6" w:rsidRDefault="00143D21" w:rsidP="00143D21">
      <w:pPr>
        <w:ind w:firstLine="360"/>
      </w:pPr>
      <w:r w:rsidRPr="00AC76B6">
        <w:t>The educational or occupational skills credential must be approved by one of the following:</w:t>
      </w:r>
    </w:p>
    <w:p w:rsidR="00143D21" w:rsidRPr="00AC76B6" w:rsidRDefault="00143D21" w:rsidP="00143D21">
      <w:pPr>
        <w:ind w:firstLine="360"/>
      </w:pPr>
    </w:p>
    <w:p w:rsidR="00143D21" w:rsidRPr="00AC76B6" w:rsidRDefault="00143D21" w:rsidP="00943DD9">
      <w:pPr>
        <w:pStyle w:val="ListParagraph"/>
        <w:numPr>
          <w:ilvl w:val="0"/>
          <w:numId w:val="32"/>
        </w:numPr>
      </w:pPr>
      <w:r w:rsidRPr="00AC76B6">
        <w:t>State educational or vocational and technical educational agencies;</w:t>
      </w:r>
    </w:p>
    <w:p w:rsidR="00143D21" w:rsidRPr="00AC76B6" w:rsidRDefault="00143D21" w:rsidP="00943DD9">
      <w:pPr>
        <w:pStyle w:val="ListParagraph"/>
        <w:numPr>
          <w:ilvl w:val="0"/>
          <w:numId w:val="32"/>
        </w:numPr>
      </w:pPr>
      <w:r w:rsidRPr="00AC76B6">
        <w:lastRenderedPageBreak/>
        <w:t>Institutions of higher education;</w:t>
      </w:r>
    </w:p>
    <w:p w:rsidR="00143D21" w:rsidRPr="00AC76B6" w:rsidRDefault="00143D21" w:rsidP="00943DD9">
      <w:pPr>
        <w:pStyle w:val="ListParagraph"/>
        <w:numPr>
          <w:ilvl w:val="0"/>
          <w:numId w:val="32"/>
        </w:numPr>
      </w:pPr>
      <w:r w:rsidRPr="00AC76B6">
        <w:t>Professional, industry or employer organizations;</w:t>
      </w:r>
    </w:p>
    <w:p w:rsidR="00143D21" w:rsidRPr="00AC76B6" w:rsidRDefault="00143D21" w:rsidP="00943DD9">
      <w:pPr>
        <w:pStyle w:val="ListParagraph"/>
        <w:numPr>
          <w:ilvl w:val="0"/>
          <w:numId w:val="32"/>
        </w:numPr>
      </w:pPr>
      <w:r w:rsidRPr="00AC76B6">
        <w:t>Registered apprenticeship programs;</w:t>
      </w:r>
    </w:p>
    <w:p w:rsidR="00143D21" w:rsidRPr="00AC76B6" w:rsidRDefault="00143D21" w:rsidP="00943DD9">
      <w:pPr>
        <w:pStyle w:val="ListParagraph"/>
        <w:numPr>
          <w:ilvl w:val="0"/>
          <w:numId w:val="32"/>
        </w:numPr>
      </w:pPr>
      <w:r w:rsidRPr="00AC76B6">
        <w:t>Public regulatory agencies;</w:t>
      </w:r>
    </w:p>
    <w:p w:rsidR="00143D21" w:rsidRPr="00AC76B6" w:rsidRDefault="00143D21" w:rsidP="00943DD9">
      <w:pPr>
        <w:pStyle w:val="ListParagraph"/>
        <w:numPr>
          <w:ilvl w:val="0"/>
          <w:numId w:val="32"/>
        </w:numPr>
      </w:pPr>
      <w:r w:rsidRPr="00AC76B6">
        <w:t>Programs approved by the Department of Veterans Affairs;</w:t>
      </w:r>
    </w:p>
    <w:p w:rsidR="00143D21" w:rsidRDefault="00143D21" w:rsidP="00943DD9">
      <w:pPr>
        <w:pStyle w:val="ListParagraph"/>
        <w:numPr>
          <w:ilvl w:val="0"/>
          <w:numId w:val="32"/>
        </w:numPr>
      </w:pPr>
      <w:r w:rsidRPr="00AC76B6">
        <w:t>Office of Job Corps and Tribal Colleges</w:t>
      </w:r>
    </w:p>
    <w:p w:rsidR="00701103" w:rsidRPr="00AC76B6" w:rsidRDefault="00701103" w:rsidP="00701103">
      <w:pPr>
        <w:pStyle w:val="ListParagraph"/>
      </w:pPr>
    </w:p>
    <w:p w:rsidR="00146CDD" w:rsidRDefault="00143D21" w:rsidP="00701103">
      <w:pPr>
        <w:pStyle w:val="ListParagraph"/>
        <w:numPr>
          <w:ilvl w:val="0"/>
          <w:numId w:val="30"/>
        </w:numPr>
      </w:pPr>
      <w:r w:rsidRPr="00BE163A">
        <w:rPr>
          <w:i/>
        </w:rPr>
        <w:t>Literacy and Numeracy Gains</w:t>
      </w:r>
      <w:r w:rsidRPr="00CF577F">
        <w:t xml:space="preserve"> </w:t>
      </w:r>
      <w:r w:rsidR="00A67647" w:rsidRPr="00CF577F">
        <w:t>–</w:t>
      </w:r>
      <w:r w:rsidRPr="00CF577F">
        <w:t xml:space="preserve"> </w:t>
      </w:r>
      <w:r w:rsidR="00A67647" w:rsidRPr="00146CDD">
        <w:t xml:space="preserve">youth who are out of school youth or enrolled in post-secondary education </w:t>
      </w:r>
      <w:r w:rsidR="00A67647" w:rsidRPr="00BE163A">
        <w:t xml:space="preserve">at the first youth service need to be administered a Test of Adult Basic Education </w:t>
      </w:r>
      <w:r w:rsidR="00A67647" w:rsidRPr="00CF577F">
        <w:t xml:space="preserve">(TABE).  If youth test </w:t>
      </w:r>
      <w:r w:rsidR="00A67647" w:rsidRPr="00BE163A">
        <w:t>below the 9</w:t>
      </w:r>
      <w:r w:rsidR="00A67647" w:rsidRPr="00CF577F">
        <w:rPr>
          <w:vertAlign w:val="superscript"/>
        </w:rPr>
        <w:t>th</w:t>
      </w:r>
      <w:r w:rsidR="00A67647" w:rsidRPr="00CF577F">
        <w:t xml:space="preserve"> grade equivalent level in reading or math as outlined in the National Reporting Services </w:t>
      </w:r>
    </w:p>
    <w:p w:rsidR="00143D21" w:rsidRDefault="00A67647" w:rsidP="00146CDD">
      <w:pPr>
        <w:pStyle w:val="ListParagraph"/>
        <w:ind w:left="360"/>
      </w:pPr>
      <w:r w:rsidRPr="00CF577F">
        <w:t xml:space="preserve">Educational Functioning Levels, they are considered basic skills deficient. </w:t>
      </w:r>
      <w:r w:rsidR="00143D21" w:rsidRPr="00146CDD">
        <w:t xml:space="preserve"> The literacy/numeracy goal is met</w:t>
      </w:r>
      <w:r w:rsidR="00143D21" w:rsidRPr="00BE163A">
        <w:t xml:space="preserve"> when a youth increa</w:t>
      </w:r>
      <w:r w:rsidR="00143D21" w:rsidRPr="00CF577F">
        <w:t>ses his functioning level by one Educational Functional Level (EFL) on the Test of Adult Basic Education (TABE) within one year of program participation. This measure evaluates gains in educational levels, as assessed via pre and post TABE tests (most current version).  The same assessment tool must be used for pre and</w:t>
      </w:r>
      <w:r w:rsidR="00143D21" w:rsidRPr="00146CDD">
        <w:t xml:space="preserve"> post assessment testing.  </w:t>
      </w:r>
    </w:p>
    <w:p w:rsidR="00143D21" w:rsidRPr="00AC76B6" w:rsidRDefault="00143D21" w:rsidP="00143D21">
      <w:pPr>
        <w:pStyle w:val="ListParagraph"/>
        <w:ind w:left="360"/>
      </w:pPr>
    </w:p>
    <w:p w:rsidR="00143D21" w:rsidRPr="00C90A7E" w:rsidRDefault="00143D21" w:rsidP="00AC76B6">
      <w:pPr>
        <w:rPr>
          <w:b/>
        </w:rPr>
      </w:pPr>
      <w:r w:rsidRPr="00C90A7E">
        <w:rPr>
          <w:b/>
        </w:rPr>
        <w:t>Beginning in Program Year 2016 (July 1, 2016-June 30, 2017) the Workforce</w:t>
      </w:r>
      <w:r w:rsidR="001E6B4A" w:rsidRPr="00C90A7E">
        <w:rPr>
          <w:b/>
        </w:rPr>
        <w:t xml:space="preserve"> </w:t>
      </w:r>
      <w:r w:rsidRPr="00C90A7E">
        <w:rPr>
          <w:b/>
        </w:rPr>
        <w:t>Innovation and Opportunity Act has six performance measures that will replace the</w:t>
      </w:r>
      <w:r w:rsidR="001E6B4A" w:rsidRPr="00C90A7E">
        <w:rPr>
          <w:b/>
        </w:rPr>
        <w:t xml:space="preserve"> </w:t>
      </w:r>
      <w:r w:rsidRPr="00C90A7E">
        <w:rPr>
          <w:b/>
        </w:rPr>
        <w:t>performance measures outlined above in Program Year 2015. These measures are:</w:t>
      </w:r>
    </w:p>
    <w:p w:rsidR="001E6B4A" w:rsidRPr="00AC76B6" w:rsidRDefault="001E6B4A" w:rsidP="001E6B4A">
      <w:pPr>
        <w:pStyle w:val="ListParagraph"/>
        <w:ind w:left="360"/>
      </w:pPr>
    </w:p>
    <w:p w:rsidR="00143D21" w:rsidRPr="00AC76B6" w:rsidRDefault="00143D21" w:rsidP="00943DD9">
      <w:pPr>
        <w:pStyle w:val="ListParagraph"/>
        <w:numPr>
          <w:ilvl w:val="0"/>
          <w:numId w:val="30"/>
        </w:numPr>
      </w:pPr>
      <w:r w:rsidRPr="00AC76B6">
        <w:rPr>
          <w:i/>
        </w:rPr>
        <w:t>Placement in Employment or Education (2nd quarter after exit)</w:t>
      </w:r>
      <w:r w:rsidRPr="00AC76B6">
        <w:t xml:space="preserve"> </w:t>
      </w:r>
      <w:r w:rsidR="001E6B4A" w:rsidRPr="00AC76B6">
        <w:t>–</w:t>
      </w:r>
      <w:r w:rsidRPr="00AC76B6">
        <w:t xml:space="preserve"> the</w:t>
      </w:r>
      <w:r w:rsidR="001E6B4A" w:rsidRPr="00AC76B6">
        <w:t xml:space="preserve"> </w:t>
      </w:r>
      <w:r w:rsidRPr="00AC76B6">
        <w:t>percentage of program participants who are in education or training activities, or in</w:t>
      </w:r>
      <w:r w:rsidR="001E6B4A" w:rsidRPr="00AC76B6">
        <w:t xml:space="preserve"> </w:t>
      </w:r>
      <w:r w:rsidRPr="00AC76B6">
        <w:t>unsubsidized employment, during the 2nd quarter after exit from the program</w:t>
      </w:r>
      <w:r w:rsidR="00A57F6E" w:rsidRPr="00AC76B6">
        <w:t>.</w:t>
      </w:r>
    </w:p>
    <w:p w:rsidR="00A57F6E" w:rsidRPr="00AC76B6" w:rsidRDefault="00A57F6E" w:rsidP="00A57F6E">
      <w:pPr>
        <w:pStyle w:val="ListParagraph"/>
        <w:ind w:left="360"/>
      </w:pPr>
    </w:p>
    <w:p w:rsidR="00A57F6E" w:rsidRPr="00AC76B6" w:rsidRDefault="00143D21" w:rsidP="00943DD9">
      <w:pPr>
        <w:pStyle w:val="ListParagraph"/>
        <w:numPr>
          <w:ilvl w:val="0"/>
          <w:numId w:val="30"/>
        </w:numPr>
      </w:pPr>
      <w:r w:rsidRPr="00AC76B6">
        <w:rPr>
          <w:i/>
        </w:rPr>
        <w:t>Placement in Employment or Education (4th quarter after exit)</w:t>
      </w:r>
      <w:r w:rsidRPr="00AC76B6">
        <w:t xml:space="preserve"> </w:t>
      </w:r>
      <w:r w:rsidR="001E6B4A" w:rsidRPr="00AC76B6">
        <w:t>–</w:t>
      </w:r>
      <w:r w:rsidRPr="00AC76B6">
        <w:t xml:space="preserve"> the</w:t>
      </w:r>
      <w:r w:rsidR="001E6B4A" w:rsidRPr="00AC76B6">
        <w:t xml:space="preserve"> </w:t>
      </w:r>
      <w:r w:rsidRPr="00AC76B6">
        <w:t>percentage of program participants who are in education or training activities, or in</w:t>
      </w:r>
      <w:r w:rsidR="001E6B4A" w:rsidRPr="00AC76B6">
        <w:t xml:space="preserve"> </w:t>
      </w:r>
      <w:r w:rsidRPr="00AC76B6">
        <w:t>unsubsidized employment, during the 4th quarter after exit from the program</w:t>
      </w:r>
      <w:r w:rsidR="00A57F6E" w:rsidRPr="00AC76B6">
        <w:t>.</w:t>
      </w:r>
    </w:p>
    <w:p w:rsidR="001E6B4A" w:rsidRPr="00AC76B6" w:rsidRDefault="001E6B4A" w:rsidP="00A57F6E">
      <w:pPr>
        <w:pStyle w:val="ListParagraph"/>
        <w:ind w:left="360"/>
      </w:pPr>
      <w:r w:rsidRPr="00AC76B6">
        <w:t xml:space="preserve"> </w:t>
      </w:r>
    </w:p>
    <w:p w:rsidR="00143D21" w:rsidRPr="00AC76B6" w:rsidRDefault="00143D21" w:rsidP="00943DD9">
      <w:pPr>
        <w:pStyle w:val="ListParagraph"/>
        <w:numPr>
          <w:ilvl w:val="0"/>
          <w:numId w:val="30"/>
        </w:numPr>
      </w:pPr>
      <w:r w:rsidRPr="00AC76B6">
        <w:rPr>
          <w:i/>
        </w:rPr>
        <w:t>Median Earnings</w:t>
      </w:r>
      <w:r w:rsidRPr="00AC76B6">
        <w:t xml:space="preserve"> - the median earnings of program participants who are in</w:t>
      </w:r>
      <w:r w:rsidR="001E6B4A" w:rsidRPr="00AC76B6">
        <w:t xml:space="preserve"> </w:t>
      </w:r>
      <w:r w:rsidRPr="00AC76B6">
        <w:t xml:space="preserve">unsubsidized employment during the </w:t>
      </w:r>
      <w:r w:rsidR="00BC2DA2">
        <w:t>2nd</w:t>
      </w:r>
      <w:r w:rsidRPr="00AC76B6">
        <w:t xml:space="preserve"> quarter after exit from the program</w:t>
      </w:r>
      <w:r w:rsidR="00A57F6E" w:rsidRPr="00AC76B6">
        <w:t>.</w:t>
      </w:r>
    </w:p>
    <w:p w:rsidR="00A57F6E" w:rsidRPr="00AC76B6" w:rsidRDefault="00A57F6E" w:rsidP="00A57F6E"/>
    <w:p w:rsidR="00143D21" w:rsidRPr="00AC76B6" w:rsidRDefault="00143D21" w:rsidP="00943DD9">
      <w:pPr>
        <w:pStyle w:val="ListParagraph"/>
        <w:numPr>
          <w:ilvl w:val="0"/>
          <w:numId w:val="30"/>
        </w:numPr>
      </w:pPr>
      <w:r w:rsidRPr="00AC76B6">
        <w:rPr>
          <w:i/>
        </w:rPr>
        <w:t>Attainment of a Degree or Certificate</w:t>
      </w:r>
      <w:r w:rsidRPr="00AC76B6">
        <w:t xml:space="preserve"> - the percentage of program</w:t>
      </w:r>
      <w:r w:rsidR="001E6B4A" w:rsidRPr="00AC76B6">
        <w:t xml:space="preserve"> </w:t>
      </w:r>
      <w:r w:rsidRPr="00AC76B6">
        <w:t>participants who obtain a recognized postsecondary credential, or a secondary</w:t>
      </w:r>
      <w:r w:rsidR="001E6B4A" w:rsidRPr="00AC76B6">
        <w:t xml:space="preserve"> </w:t>
      </w:r>
      <w:r w:rsidRPr="00AC76B6">
        <w:t xml:space="preserve">school diploma or its recognized equivalent during participation in or within </w:t>
      </w:r>
      <w:r w:rsidR="00D14D2D">
        <w:t>one</w:t>
      </w:r>
      <w:r w:rsidRPr="00AC76B6">
        <w:t xml:space="preserve"> year</w:t>
      </w:r>
      <w:r w:rsidR="001E6B4A" w:rsidRPr="00AC76B6">
        <w:t xml:space="preserve"> </w:t>
      </w:r>
      <w:r w:rsidRPr="00AC76B6">
        <w:t>after exit from the program</w:t>
      </w:r>
      <w:r w:rsidR="00A57F6E" w:rsidRPr="00AC76B6">
        <w:t>.</w:t>
      </w:r>
    </w:p>
    <w:p w:rsidR="00A57F6E" w:rsidRPr="00AC76B6" w:rsidRDefault="00A57F6E" w:rsidP="00A57F6E"/>
    <w:p w:rsidR="00A57F6E" w:rsidRPr="00AC76B6" w:rsidRDefault="00143D21" w:rsidP="00943DD9">
      <w:pPr>
        <w:pStyle w:val="ListParagraph"/>
        <w:numPr>
          <w:ilvl w:val="0"/>
          <w:numId w:val="30"/>
        </w:numPr>
      </w:pPr>
      <w:r w:rsidRPr="00AC76B6">
        <w:rPr>
          <w:i/>
        </w:rPr>
        <w:t>Skills Gains</w:t>
      </w:r>
      <w:r w:rsidRPr="00AC76B6">
        <w:t xml:space="preserve"> - the percentage of program participants who, during a program</w:t>
      </w:r>
      <w:r w:rsidR="001E6B4A" w:rsidRPr="00AC76B6">
        <w:t xml:space="preserve"> </w:t>
      </w:r>
      <w:r w:rsidRPr="00AC76B6">
        <w:t>year, are in an education or training program that leads to a recognized</w:t>
      </w:r>
      <w:r w:rsidR="001E6B4A" w:rsidRPr="00AC76B6">
        <w:t xml:space="preserve"> </w:t>
      </w:r>
      <w:r w:rsidRPr="00AC76B6">
        <w:t>postsecondary credential or employment and who are achieving measurable skill</w:t>
      </w:r>
      <w:r w:rsidR="001E6B4A" w:rsidRPr="00AC76B6">
        <w:t xml:space="preserve"> </w:t>
      </w:r>
      <w:r w:rsidRPr="00AC76B6">
        <w:t>gains toward such a credential or employment</w:t>
      </w:r>
      <w:r w:rsidR="00A57F6E" w:rsidRPr="00AC76B6">
        <w:t>.</w:t>
      </w:r>
    </w:p>
    <w:p w:rsidR="001E6B4A" w:rsidRPr="00AC76B6" w:rsidRDefault="001E6B4A" w:rsidP="00A57F6E">
      <w:r w:rsidRPr="00AC76B6">
        <w:t xml:space="preserve"> </w:t>
      </w:r>
    </w:p>
    <w:p w:rsidR="001E6B4A" w:rsidRPr="00AC76B6" w:rsidRDefault="00143D21" w:rsidP="00943DD9">
      <w:pPr>
        <w:pStyle w:val="ListParagraph"/>
        <w:numPr>
          <w:ilvl w:val="0"/>
          <w:numId w:val="30"/>
        </w:numPr>
      </w:pPr>
      <w:r w:rsidRPr="00AC76B6">
        <w:rPr>
          <w:i/>
        </w:rPr>
        <w:t>Serving Employers</w:t>
      </w:r>
      <w:r w:rsidRPr="00AC76B6">
        <w:t xml:space="preserve"> - the indicators of effectiveness in serving employers</w:t>
      </w:r>
      <w:r w:rsidR="001E6B4A" w:rsidRPr="00AC76B6">
        <w:t>.</w:t>
      </w:r>
    </w:p>
    <w:p w:rsidR="00A57F6E" w:rsidRDefault="00A57F6E" w:rsidP="001E6B4A"/>
    <w:p w:rsidR="00143D21" w:rsidRDefault="00143D21" w:rsidP="00143D21">
      <w:r>
        <w:t>Proposed performance outcomes will be subject to negotiations pending the</w:t>
      </w:r>
      <w:r w:rsidR="00A57F6E">
        <w:t xml:space="preserve"> </w:t>
      </w:r>
      <w:r>
        <w:t>determination of specific numerical goals, or any other performance-related</w:t>
      </w:r>
      <w:r w:rsidR="00A57F6E">
        <w:t xml:space="preserve"> </w:t>
      </w:r>
      <w:r>
        <w:t>requirements/information/revisions, imposed by the New York State Department of</w:t>
      </w:r>
      <w:r w:rsidR="00A57F6E">
        <w:t xml:space="preserve"> </w:t>
      </w:r>
      <w:r>
        <w:t>Labor (NYSDOL) and</w:t>
      </w:r>
      <w:r w:rsidR="003B1D7A">
        <w:t xml:space="preserve"> the</w:t>
      </w:r>
      <w:r>
        <w:t xml:space="preserve"> United States Department of Labor (USDOL).</w:t>
      </w:r>
    </w:p>
    <w:p w:rsidR="00A57F6E" w:rsidRDefault="00A57F6E" w:rsidP="00143D21"/>
    <w:p w:rsidR="00143D21" w:rsidRDefault="00143D21" w:rsidP="00143D21">
      <w:r>
        <w:t>All successful subcontractors will be held accountable for performance measure rates</w:t>
      </w:r>
      <w:r w:rsidR="00A57F6E">
        <w:t xml:space="preserve"> </w:t>
      </w:r>
      <w:r>
        <w:t>which include future performance outcomes as they become available through the</w:t>
      </w:r>
      <w:r w:rsidR="00A57F6E">
        <w:t xml:space="preserve"> </w:t>
      </w:r>
      <w:r>
        <w:t>USDOL and the NYSDOL. Continued funding may be contingent upon meeting</w:t>
      </w:r>
      <w:r w:rsidR="00A57F6E">
        <w:t xml:space="preserve"> </w:t>
      </w:r>
      <w:r>
        <w:t>performance measure rates.</w:t>
      </w:r>
    </w:p>
    <w:p w:rsidR="00557B23" w:rsidRDefault="00557B23" w:rsidP="005810A4">
      <w:pPr>
        <w:pStyle w:val="Heading8"/>
        <w:ind w:left="0"/>
        <w:jc w:val="both"/>
      </w:pPr>
    </w:p>
    <w:p w:rsidR="001952B8" w:rsidRPr="001952B8" w:rsidRDefault="001952B8" w:rsidP="001952B8"/>
    <w:p w:rsidR="00172232" w:rsidRDefault="00172232" w:rsidP="005810A4">
      <w:pPr>
        <w:pStyle w:val="Heading8"/>
        <w:ind w:left="0"/>
        <w:jc w:val="both"/>
      </w:pPr>
      <w:r>
        <w:lastRenderedPageBreak/>
        <w:t>PROPOSAL EVALUATION CRITERIA</w:t>
      </w:r>
    </w:p>
    <w:p w:rsidR="001952B8" w:rsidRDefault="001952B8" w:rsidP="005810A4">
      <w:pPr>
        <w:ind w:left="720"/>
        <w:jc w:val="both"/>
        <w:rPr>
          <w:b/>
          <w:bCs/>
          <w:sz w:val="20"/>
        </w:rPr>
      </w:pPr>
    </w:p>
    <w:p w:rsidR="00172232" w:rsidRPr="00C871F7" w:rsidRDefault="00172232" w:rsidP="005810A4">
      <w:pPr>
        <w:pStyle w:val="BodyTextIndent"/>
        <w:ind w:left="0"/>
        <w:jc w:val="both"/>
      </w:pPr>
      <w:r w:rsidRPr="00C871F7">
        <w:t xml:space="preserve">The </w:t>
      </w:r>
      <w:r w:rsidR="003043EE">
        <w:t>SLCWDB</w:t>
      </w:r>
      <w:r w:rsidRPr="00C871F7">
        <w:t xml:space="preserve"> will consider the merits of all proposals received based on the following criteria.</w:t>
      </w:r>
    </w:p>
    <w:p w:rsidR="00353A68" w:rsidRDefault="00353A68" w:rsidP="005810A4">
      <w:pPr>
        <w:pStyle w:val="BodyTextIndent"/>
        <w:ind w:left="0"/>
        <w:jc w:val="both"/>
        <w:rPr>
          <w:b/>
        </w:rPr>
      </w:pPr>
    </w:p>
    <w:p w:rsidR="00172232" w:rsidRDefault="00172232" w:rsidP="005810A4">
      <w:pPr>
        <w:pStyle w:val="BodyTextIndent"/>
        <w:ind w:left="0"/>
        <w:jc w:val="both"/>
        <w:rPr>
          <w:b/>
        </w:rPr>
      </w:pPr>
      <w:r w:rsidRPr="00694639">
        <w:rPr>
          <w:b/>
        </w:rPr>
        <w:t>The minimum standards to be met if the proposal is to be evaluated:</w:t>
      </w:r>
    </w:p>
    <w:p w:rsidR="00A57F6E" w:rsidRPr="00694639" w:rsidRDefault="00A57F6E" w:rsidP="005810A4">
      <w:pPr>
        <w:pStyle w:val="BodyTextIndent"/>
        <w:ind w:left="0"/>
        <w:jc w:val="both"/>
        <w:rPr>
          <w:b/>
        </w:rPr>
      </w:pPr>
    </w:p>
    <w:p w:rsidR="00172232" w:rsidRPr="00C871F7" w:rsidRDefault="00172232" w:rsidP="00943DD9">
      <w:pPr>
        <w:numPr>
          <w:ilvl w:val="0"/>
          <w:numId w:val="1"/>
        </w:numPr>
        <w:jc w:val="both"/>
      </w:pPr>
      <w:r w:rsidRPr="00C871F7">
        <w:t>The proposing organization is not on a Federal or State Debarment list</w:t>
      </w:r>
      <w:r w:rsidR="00A57F6E">
        <w:t>.</w:t>
      </w:r>
    </w:p>
    <w:p w:rsidR="00172232" w:rsidRPr="00C871F7" w:rsidRDefault="00172232" w:rsidP="00943DD9">
      <w:pPr>
        <w:numPr>
          <w:ilvl w:val="0"/>
          <w:numId w:val="1"/>
        </w:numPr>
        <w:jc w:val="both"/>
      </w:pPr>
      <w:r w:rsidRPr="00C871F7">
        <w:t>At least one of the listed activity services of youth programming is present.</w:t>
      </w:r>
    </w:p>
    <w:p w:rsidR="00172232" w:rsidRPr="00C871F7" w:rsidRDefault="00172232" w:rsidP="00943DD9">
      <w:pPr>
        <w:numPr>
          <w:ilvl w:val="0"/>
          <w:numId w:val="1"/>
        </w:numPr>
        <w:jc w:val="both"/>
      </w:pPr>
      <w:r w:rsidRPr="00C871F7">
        <w:t>The proposing agency is fiscally solvent.</w:t>
      </w:r>
    </w:p>
    <w:p w:rsidR="00172232" w:rsidRPr="00C871F7" w:rsidRDefault="00172232" w:rsidP="00943DD9">
      <w:pPr>
        <w:numPr>
          <w:ilvl w:val="0"/>
          <w:numId w:val="1"/>
        </w:numPr>
        <w:jc w:val="both"/>
      </w:pPr>
      <w:r w:rsidRPr="00C871F7">
        <w:t>The proposing agency has additional funding sources and will not be dependent on WI</w:t>
      </w:r>
      <w:r w:rsidR="000F7933">
        <w:t>O</w:t>
      </w:r>
      <w:r w:rsidRPr="00C871F7">
        <w:t>A funds alone for</w:t>
      </w:r>
      <w:r w:rsidR="00C871F7">
        <w:t xml:space="preserve"> </w:t>
      </w:r>
      <w:r w:rsidR="00BE379A" w:rsidRPr="00C871F7">
        <w:t>on</w:t>
      </w:r>
      <w:r w:rsidRPr="00C871F7">
        <w:t>going</w:t>
      </w:r>
      <w:r w:rsidR="00BE379A" w:rsidRPr="00C871F7">
        <w:t xml:space="preserve"> </w:t>
      </w:r>
      <w:r w:rsidRPr="00C871F7">
        <w:t>operations.</w:t>
      </w:r>
    </w:p>
    <w:p w:rsidR="00172232" w:rsidRPr="00C871F7" w:rsidRDefault="00172232" w:rsidP="00943DD9">
      <w:pPr>
        <w:numPr>
          <w:ilvl w:val="0"/>
          <w:numId w:val="1"/>
        </w:numPr>
        <w:jc w:val="both"/>
      </w:pPr>
      <w:r w:rsidRPr="00C871F7">
        <w:t>The person signing the proposal as the submitting officer has the authority to do so.</w:t>
      </w:r>
    </w:p>
    <w:p w:rsidR="00172232" w:rsidRDefault="00172232" w:rsidP="00943DD9">
      <w:pPr>
        <w:numPr>
          <w:ilvl w:val="0"/>
          <w:numId w:val="1"/>
        </w:numPr>
        <w:jc w:val="both"/>
      </w:pPr>
      <w:r w:rsidRPr="00C871F7">
        <w:t>The proposing agency agrees to meet all Federal, State, and local compliance requirements.</w:t>
      </w:r>
    </w:p>
    <w:p w:rsidR="00172232" w:rsidRPr="00694639" w:rsidRDefault="00172232" w:rsidP="005810A4">
      <w:pPr>
        <w:ind w:left="900" w:hanging="540"/>
        <w:jc w:val="both"/>
        <w:rPr>
          <w:b/>
        </w:rPr>
      </w:pPr>
    </w:p>
    <w:p w:rsidR="00694639" w:rsidRDefault="00694639" w:rsidP="005810A4">
      <w:pPr>
        <w:jc w:val="both"/>
        <w:rPr>
          <w:b/>
        </w:rPr>
      </w:pPr>
      <w:r>
        <w:rPr>
          <w:b/>
        </w:rPr>
        <w:t>Proposals address the following items:</w:t>
      </w:r>
    </w:p>
    <w:p w:rsidR="00694639" w:rsidRPr="00694639" w:rsidRDefault="00694639" w:rsidP="005810A4">
      <w:pPr>
        <w:jc w:val="both"/>
        <w:rPr>
          <w:b/>
        </w:rPr>
      </w:pPr>
    </w:p>
    <w:p w:rsidR="00172232" w:rsidRDefault="00172232" w:rsidP="00943DD9">
      <w:pPr>
        <w:pStyle w:val="BodyTextIndent2"/>
        <w:numPr>
          <w:ilvl w:val="0"/>
          <w:numId w:val="2"/>
        </w:numPr>
        <w:jc w:val="both"/>
      </w:pPr>
      <w:r w:rsidRPr="00C871F7">
        <w:t>Program purpose:  What is the need?  How is it addressed?  How will this benefit the affected youth?  What will be the result of the program?  How will this be known?</w:t>
      </w:r>
    </w:p>
    <w:p w:rsidR="00701103" w:rsidRPr="00C871F7" w:rsidRDefault="00701103" w:rsidP="00701103">
      <w:pPr>
        <w:pStyle w:val="BodyTextIndent2"/>
        <w:ind w:left="1080" w:firstLine="0"/>
        <w:jc w:val="both"/>
      </w:pPr>
    </w:p>
    <w:p w:rsidR="00172232" w:rsidRDefault="00172232" w:rsidP="00943DD9">
      <w:pPr>
        <w:numPr>
          <w:ilvl w:val="0"/>
          <w:numId w:val="2"/>
        </w:numPr>
        <w:jc w:val="both"/>
      </w:pPr>
      <w:r w:rsidRPr="00C871F7">
        <w:t>Experience in providing youth programs:  How long has the proposing agency been providing youth services?  Is this an old</w:t>
      </w:r>
      <w:r w:rsidR="00701103">
        <w:t xml:space="preserve">, new, or an expanded program? </w:t>
      </w:r>
    </w:p>
    <w:p w:rsidR="00701103" w:rsidRPr="00C871F7" w:rsidRDefault="00701103" w:rsidP="00701103">
      <w:pPr>
        <w:jc w:val="both"/>
      </w:pPr>
    </w:p>
    <w:p w:rsidR="00172232" w:rsidRPr="00701103" w:rsidRDefault="00172232" w:rsidP="00943DD9">
      <w:pPr>
        <w:numPr>
          <w:ilvl w:val="0"/>
          <w:numId w:val="2"/>
        </w:numPr>
        <w:jc w:val="both"/>
      </w:pPr>
      <w:r w:rsidRPr="00C871F7">
        <w:t xml:space="preserve">Operational capacity:  Is the service location appropriate for youth?  Is there experienced staff on hand to provide the proposed services?  Is there adequate </w:t>
      </w:r>
      <w:r w:rsidRPr="0089157E">
        <w:t>equipment?</w:t>
      </w:r>
      <w:r w:rsidR="008E1512" w:rsidRPr="0089157E">
        <w:t xml:space="preserve">  </w:t>
      </w:r>
      <w:r w:rsidR="00545F02" w:rsidRPr="0089157E">
        <w:t>D</w:t>
      </w:r>
      <w:r w:rsidR="00327CA5" w:rsidRPr="0089157E">
        <w:t>oes the proposal contain a</w:t>
      </w:r>
      <w:r w:rsidR="0015730B" w:rsidRPr="0089157E">
        <w:t xml:space="preserve"> method</w:t>
      </w:r>
      <w:r w:rsidR="00545F02" w:rsidRPr="0089157E">
        <w:t xml:space="preserve"> to refer potentially eligible youth to </w:t>
      </w:r>
      <w:r w:rsidR="006E4DF1">
        <w:t>WIOA staff</w:t>
      </w:r>
      <w:r w:rsidR="00545F02" w:rsidRPr="0089157E">
        <w:t>?</w:t>
      </w:r>
      <w:r w:rsidR="00545F02">
        <w:rPr>
          <w:color w:val="FF0000"/>
        </w:rPr>
        <w:t xml:space="preserve">  </w:t>
      </w:r>
    </w:p>
    <w:p w:rsidR="00701103" w:rsidRPr="00C871F7" w:rsidRDefault="00701103" w:rsidP="00701103">
      <w:pPr>
        <w:jc w:val="both"/>
      </w:pPr>
    </w:p>
    <w:p w:rsidR="00172232" w:rsidRDefault="00172232" w:rsidP="00943DD9">
      <w:pPr>
        <w:numPr>
          <w:ilvl w:val="0"/>
          <w:numId w:val="2"/>
        </w:numPr>
        <w:jc w:val="both"/>
      </w:pPr>
      <w:r w:rsidRPr="00C871F7">
        <w:t xml:space="preserve">Area (s) to be served:  What parts of the County are to be served?  Will currently under-served parts of the County receive program services?  How? </w:t>
      </w:r>
    </w:p>
    <w:p w:rsidR="00701103" w:rsidRPr="00C871F7" w:rsidRDefault="00701103" w:rsidP="00701103">
      <w:pPr>
        <w:jc w:val="both"/>
      </w:pPr>
    </w:p>
    <w:p w:rsidR="00172232" w:rsidRDefault="00172232" w:rsidP="00943DD9">
      <w:pPr>
        <w:numPr>
          <w:ilvl w:val="0"/>
          <w:numId w:val="2"/>
        </w:numPr>
        <w:jc w:val="both"/>
      </w:pPr>
      <w:r w:rsidRPr="00C871F7">
        <w:t xml:space="preserve">Operational linkages:  Are service networks already in place to provide the range of services required?  </w:t>
      </w:r>
    </w:p>
    <w:p w:rsidR="00701103" w:rsidRPr="00C871F7" w:rsidRDefault="00701103" w:rsidP="00701103">
      <w:pPr>
        <w:jc w:val="both"/>
      </w:pPr>
    </w:p>
    <w:p w:rsidR="006F55DF" w:rsidRPr="00C871F7" w:rsidRDefault="00172232" w:rsidP="00943DD9">
      <w:pPr>
        <w:numPr>
          <w:ilvl w:val="0"/>
          <w:numId w:val="2"/>
        </w:numPr>
        <w:jc w:val="both"/>
      </w:pPr>
      <w:r w:rsidRPr="00C871F7">
        <w:t>Return on investment:  What justification is made for providing these services at the proposed cost?  Does the proposal prove that this is a good investment for the expected benefits to be received?</w:t>
      </w:r>
    </w:p>
    <w:p w:rsidR="00BE379A" w:rsidRDefault="00BE379A" w:rsidP="005810A4">
      <w:pPr>
        <w:jc w:val="both"/>
        <w:rPr>
          <w:color w:val="FF0000"/>
        </w:rPr>
      </w:pPr>
    </w:p>
    <w:p w:rsidR="00590805" w:rsidRPr="000F6294" w:rsidRDefault="00590805" w:rsidP="005810A4">
      <w:pPr>
        <w:jc w:val="both"/>
      </w:pPr>
      <w:r w:rsidRPr="00C871F7">
        <w:t xml:space="preserve">All proposals will be reviewed by </w:t>
      </w:r>
      <w:r w:rsidR="00571E20">
        <w:t xml:space="preserve">a designated committee of </w:t>
      </w:r>
      <w:r w:rsidR="00571E20" w:rsidRPr="00AC76B6">
        <w:t xml:space="preserve">the </w:t>
      </w:r>
      <w:r w:rsidR="003043EE">
        <w:t>SLCWDB</w:t>
      </w:r>
      <w:r w:rsidRPr="00AC76B6">
        <w:t xml:space="preserve"> utilizing </w:t>
      </w:r>
      <w:r w:rsidRPr="00C871F7">
        <w:t xml:space="preserve">the attached </w:t>
      </w:r>
      <w:r w:rsidR="00144A60">
        <w:t>“</w:t>
      </w:r>
      <w:r w:rsidRPr="00C871F7">
        <w:t>Proposal Evaluation Worksheet</w:t>
      </w:r>
      <w:r w:rsidR="00565FD7" w:rsidRPr="00C871F7">
        <w:t>s</w:t>
      </w:r>
      <w:r w:rsidR="00144A60">
        <w:t>”</w:t>
      </w:r>
      <w:r w:rsidR="00694639">
        <w:t>, (A</w:t>
      </w:r>
      <w:r w:rsidR="002547AD" w:rsidRPr="00C871F7">
        <w:t xml:space="preserve">ttachment </w:t>
      </w:r>
      <w:r w:rsidR="00AC76B6">
        <w:t>B</w:t>
      </w:r>
      <w:r w:rsidR="002547AD" w:rsidRPr="00C871F7">
        <w:t>)</w:t>
      </w:r>
      <w:r w:rsidRPr="00C871F7">
        <w:t xml:space="preserve">. </w:t>
      </w:r>
      <w:r w:rsidR="00565FD7" w:rsidRPr="00C871F7">
        <w:t xml:space="preserve"> Proposals will be reviewed and rated for comprehensiveness, demonstrated ability,</w:t>
      </w:r>
      <w:r w:rsidR="00327CA5">
        <w:t xml:space="preserve"> program design, co</w:t>
      </w:r>
      <w:r w:rsidR="00565FD7" w:rsidRPr="00C871F7">
        <w:t xml:space="preserve">st reasonableness and bidder’s fiscal capability.  Preference will be given </w:t>
      </w:r>
      <w:r w:rsidR="00EF08C7">
        <w:t>to programs that are innovative</w:t>
      </w:r>
      <w:r w:rsidR="005F36EC">
        <w:t xml:space="preserve">, e.g., </w:t>
      </w:r>
      <w:r w:rsidR="00327CA5">
        <w:t>programs that</w:t>
      </w:r>
      <w:r w:rsidR="0015730B">
        <w:t xml:space="preserve"> </w:t>
      </w:r>
      <w:r w:rsidR="0015730B" w:rsidRPr="0089157E">
        <w:t>effectively combine youth activities</w:t>
      </w:r>
      <w:r w:rsidR="00327CA5" w:rsidRPr="0089157E">
        <w:t xml:space="preserve"> as described </w:t>
      </w:r>
      <w:r w:rsidR="006B0D49">
        <w:t>previously</w:t>
      </w:r>
      <w:r w:rsidR="005F36EC" w:rsidRPr="00CF577F">
        <w:t>;</w:t>
      </w:r>
      <w:r w:rsidR="005F36EC" w:rsidRPr="00C871F7">
        <w:t xml:space="preserve"> </w:t>
      </w:r>
      <w:r w:rsidR="00565FD7" w:rsidRPr="00C871F7">
        <w:t>identify and address the</w:t>
      </w:r>
      <w:r w:rsidR="00EF08C7">
        <w:t xml:space="preserve"> needs of the </w:t>
      </w:r>
      <w:r w:rsidR="00C01CDC">
        <w:t>target population</w:t>
      </w:r>
      <w:r w:rsidR="00A0288C">
        <w:t xml:space="preserve">; </w:t>
      </w:r>
      <w:r w:rsidR="00A0288C" w:rsidRPr="00C871F7">
        <w:t>serve</w:t>
      </w:r>
      <w:r w:rsidR="00565FD7" w:rsidRPr="00C871F7">
        <w:t xml:space="preserve"> traditionally</w:t>
      </w:r>
      <w:r w:rsidR="00EF08C7">
        <w:t xml:space="preserve"> underserved geographic regions</w:t>
      </w:r>
      <w:r w:rsidR="00565FD7" w:rsidRPr="00C871F7">
        <w:t xml:space="preserve"> and that detail the specifics regarding follow up activities and their plan to meet performance standards.  </w:t>
      </w:r>
      <w:r w:rsidR="002547AD" w:rsidRPr="00C871F7">
        <w:t xml:space="preserve">The final decision on funding any proposals will be made by the </w:t>
      </w:r>
      <w:r w:rsidR="003043EE">
        <w:t>SLCWDB</w:t>
      </w:r>
      <w:r w:rsidR="002547AD" w:rsidRPr="00C871F7">
        <w:t xml:space="preserve"> based on the recommendations forwarded from the </w:t>
      </w:r>
      <w:r w:rsidR="00571E20">
        <w:t xml:space="preserve">designated committee of the </w:t>
      </w:r>
      <w:r w:rsidR="003043EE">
        <w:t>SLCWDB</w:t>
      </w:r>
      <w:r w:rsidR="00A63BC9">
        <w:t>.</w:t>
      </w:r>
    </w:p>
    <w:p w:rsidR="000B2C79" w:rsidRPr="00C871F7" w:rsidRDefault="000B2C79" w:rsidP="005810A4">
      <w:pPr>
        <w:jc w:val="both"/>
      </w:pPr>
    </w:p>
    <w:p w:rsidR="00172232" w:rsidRPr="00C871F7" w:rsidRDefault="000B2C79" w:rsidP="005810A4">
      <w:pPr>
        <w:jc w:val="both"/>
      </w:pPr>
      <w:r w:rsidRPr="00C871F7">
        <w:t xml:space="preserve">The </w:t>
      </w:r>
      <w:r w:rsidR="003043EE">
        <w:t>SLCWDB</w:t>
      </w:r>
      <w:r w:rsidRPr="00C871F7">
        <w:t xml:space="preserve">, </w:t>
      </w:r>
      <w:r w:rsidR="00571E20">
        <w:t>the designated committee</w:t>
      </w:r>
      <w:r w:rsidRPr="00C871F7">
        <w:t xml:space="preserve"> and staff reserve the right to periodically visit funded programs to conduct informal program evaluat</w:t>
      </w:r>
      <w:r w:rsidR="00590805" w:rsidRPr="00C871F7">
        <w:t>ions including interviews with youth being served.</w:t>
      </w:r>
    </w:p>
    <w:p w:rsidR="00590805" w:rsidRPr="00C871F7" w:rsidRDefault="00590805" w:rsidP="005810A4">
      <w:pPr>
        <w:jc w:val="both"/>
      </w:pPr>
    </w:p>
    <w:p w:rsidR="00590805" w:rsidRPr="00C871F7" w:rsidRDefault="00590805" w:rsidP="005810A4">
      <w:pPr>
        <w:jc w:val="both"/>
      </w:pPr>
      <w:r w:rsidRPr="00C871F7">
        <w:t xml:space="preserve">Programs receiving funding through this RFP process may be required to do a brief program presentation for the </w:t>
      </w:r>
      <w:r w:rsidR="00571E20">
        <w:t>designated committee</w:t>
      </w:r>
      <w:r w:rsidRPr="00C871F7">
        <w:t xml:space="preserve"> and full </w:t>
      </w:r>
      <w:r w:rsidR="003043EE">
        <w:t>SLCWDB</w:t>
      </w:r>
      <w:r w:rsidRPr="00AB5AD5">
        <w:t xml:space="preserve"> </w:t>
      </w:r>
      <w:r w:rsidRPr="00C871F7">
        <w:t xml:space="preserve">during the program year.  </w:t>
      </w:r>
      <w:r w:rsidR="00605D32">
        <w:t xml:space="preserve">The </w:t>
      </w:r>
      <w:r w:rsidRPr="00C871F7">
        <w:t xml:space="preserve">programs </w:t>
      </w:r>
      <w:r w:rsidR="00605D32">
        <w:t xml:space="preserve">will </w:t>
      </w:r>
      <w:r w:rsidRPr="00C871F7">
        <w:t>receiv</w:t>
      </w:r>
      <w:r w:rsidR="00605D32">
        <w:t>e</w:t>
      </w:r>
      <w:r w:rsidRPr="00C871F7">
        <w:t xml:space="preserve"> prior notice of the</w:t>
      </w:r>
      <w:r w:rsidR="00605D32">
        <w:t xml:space="preserve"> date of presentation</w:t>
      </w:r>
      <w:r w:rsidRPr="00C871F7">
        <w:t>.</w:t>
      </w:r>
    </w:p>
    <w:p w:rsidR="000F2E7D" w:rsidRPr="00C871F7" w:rsidRDefault="000F2E7D" w:rsidP="005810A4">
      <w:pPr>
        <w:jc w:val="both"/>
      </w:pPr>
    </w:p>
    <w:p w:rsidR="000F2E7D" w:rsidRPr="00C871F7" w:rsidRDefault="000F2E7D" w:rsidP="005810A4">
      <w:pPr>
        <w:jc w:val="both"/>
      </w:pPr>
      <w:r w:rsidRPr="00C871F7">
        <w:lastRenderedPageBreak/>
        <w:t xml:space="preserve">This RFP does not commit the </w:t>
      </w:r>
      <w:r w:rsidR="003043EE">
        <w:t>SLCWDB</w:t>
      </w:r>
      <w:r w:rsidRPr="00C871F7">
        <w:t xml:space="preserve"> to award a contract or to pay any costs incurred in the preparation of a proposal.</w:t>
      </w:r>
    </w:p>
    <w:p w:rsidR="000F2E7D" w:rsidRDefault="000F2E7D" w:rsidP="005810A4">
      <w:pPr>
        <w:jc w:val="both"/>
      </w:pPr>
    </w:p>
    <w:p w:rsidR="000F2E7D" w:rsidRDefault="000F2E7D" w:rsidP="005810A4">
      <w:pPr>
        <w:jc w:val="both"/>
      </w:pPr>
      <w:r w:rsidRPr="00C871F7">
        <w:t xml:space="preserve">The </w:t>
      </w:r>
      <w:r w:rsidR="003043EE">
        <w:t>SLCWDB</w:t>
      </w:r>
      <w:r w:rsidRPr="00C871F7">
        <w:t xml:space="preserve"> reserves the right to:</w:t>
      </w:r>
    </w:p>
    <w:p w:rsidR="00605D32" w:rsidRPr="00C871F7" w:rsidRDefault="00605D32" w:rsidP="005810A4">
      <w:pPr>
        <w:jc w:val="both"/>
      </w:pPr>
    </w:p>
    <w:p w:rsidR="000F2E7D" w:rsidRPr="00C871F7" w:rsidRDefault="000F2E7D" w:rsidP="00943DD9">
      <w:pPr>
        <w:numPr>
          <w:ilvl w:val="0"/>
          <w:numId w:val="11"/>
        </w:numPr>
        <w:jc w:val="both"/>
      </w:pPr>
      <w:r w:rsidRPr="00C871F7">
        <w:t>Accept or reject any or all proposals received as a result of this request</w:t>
      </w:r>
      <w:r w:rsidR="00605D32">
        <w:t>.</w:t>
      </w:r>
    </w:p>
    <w:p w:rsidR="000F2E7D" w:rsidRPr="00C871F7" w:rsidRDefault="000F2E7D" w:rsidP="00943DD9">
      <w:pPr>
        <w:numPr>
          <w:ilvl w:val="0"/>
          <w:numId w:val="11"/>
        </w:numPr>
        <w:jc w:val="both"/>
      </w:pPr>
      <w:r w:rsidRPr="00C871F7">
        <w:t>Modify any portion or other terms of this RFP</w:t>
      </w:r>
      <w:r w:rsidR="00605D32">
        <w:t>.</w:t>
      </w:r>
    </w:p>
    <w:p w:rsidR="000F2E7D" w:rsidRPr="00C871F7" w:rsidRDefault="000F2E7D" w:rsidP="00943DD9">
      <w:pPr>
        <w:numPr>
          <w:ilvl w:val="0"/>
          <w:numId w:val="11"/>
        </w:numPr>
        <w:jc w:val="both"/>
      </w:pPr>
      <w:r w:rsidRPr="00C871F7">
        <w:t>Negotiate with all qualified proposing organizations/individuals</w:t>
      </w:r>
      <w:r w:rsidR="00605D32">
        <w:t>.</w:t>
      </w:r>
    </w:p>
    <w:p w:rsidR="000F2E7D" w:rsidRPr="0015730B" w:rsidRDefault="000F2E7D" w:rsidP="00943DD9">
      <w:pPr>
        <w:numPr>
          <w:ilvl w:val="0"/>
          <w:numId w:val="11"/>
        </w:numPr>
        <w:jc w:val="both"/>
      </w:pPr>
      <w:r w:rsidRPr="0015730B">
        <w:t xml:space="preserve">Cancel in part or its entirety this RFP if it is in the best interest of the </w:t>
      </w:r>
      <w:r w:rsidR="003043EE">
        <w:t>SLCWDB</w:t>
      </w:r>
      <w:r w:rsidRPr="0015730B">
        <w:t xml:space="preserve"> to do so.</w:t>
      </w:r>
    </w:p>
    <w:p w:rsidR="000F2E7D" w:rsidRPr="0015730B" w:rsidRDefault="000F2E7D" w:rsidP="00943DD9">
      <w:pPr>
        <w:numPr>
          <w:ilvl w:val="0"/>
          <w:numId w:val="11"/>
        </w:numPr>
        <w:jc w:val="both"/>
      </w:pPr>
      <w:r w:rsidRPr="0015730B">
        <w:t>Solicit additional proposals as necessary</w:t>
      </w:r>
      <w:r w:rsidR="00605D32">
        <w:t>.</w:t>
      </w:r>
    </w:p>
    <w:p w:rsidR="002E509F" w:rsidRDefault="002E509F" w:rsidP="005810A4">
      <w:pPr>
        <w:ind w:left="360"/>
        <w:jc w:val="both"/>
        <w:rPr>
          <w:sz w:val="22"/>
        </w:rPr>
      </w:pPr>
    </w:p>
    <w:p w:rsidR="00557B23" w:rsidRDefault="00557B23" w:rsidP="005810A4">
      <w:pPr>
        <w:ind w:left="360"/>
        <w:jc w:val="both"/>
        <w:rPr>
          <w:sz w:val="22"/>
        </w:rPr>
      </w:pPr>
    </w:p>
    <w:p w:rsidR="006F55DF" w:rsidRPr="0015730B" w:rsidRDefault="000F2E7D" w:rsidP="005810A4">
      <w:pPr>
        <w:jc w:val="both"/>
        <w:rPr>
          <w:u w:val="single"/>
        </w:rPr>
      </w:pPr>
      <w:r w:rsidRPr="0015730B">
        <w:rPr>
          <w:u w:val="single"/>
        </w:rPr>
        <w:t xml:space="preserve">Only Proposals accepted by </w:t>
      </w:r>
      <w:r w:rsidRPr="00AB5AD5">
        <w:rPr>
          <w:u w:val="single"/>
        </w:rPr>
        <w:t xml:space="preserve">the </w:t>
      </w:r>
      <w:r w:rsidR="00605D32" w:rsidRPr="00AB5AD5">
        <w:rPr>
          <w:u w:val="single"/>
        </w:rPr>
        <w:t>designated committee</w:t>
      </w:r>
      <w:r w:rsidRPr="00AB5AD5">
        <w:rPr>
          <w:u w:val="single"/>
        </w:rPr>
        <w:t xml:space="preserve"> </w:t>
      </w:r>
      <w:r w:rsidRPr="0015730B">
        <w:rPr>
          <w:u w:val="single"/>
        </w:rPr>
        <w:t xml:space="preserve">and </w:t>
      </w:r>
      <w:r w:rsidR="003043EE">
        <w:rPr>
          <w:u w:val="single"/>
        </w:rPr>
        <w:t>SLCWDB</w:t>
      </w:r>
      <w:r w:rsidRPr="0015730B">
        <w:rPr>
          <w:u w:val="single"/>
        </w:rPr>
        <w:t xml:space="preserve"> will be used.  If approved, services are done on an individual case basis.  There is no guarantee of a referral for any program or service.  Referrals are contingent upon contin</w:t>
      </w:r>
      <w:r w:rsidR="00605D32">
        <w:rPr>
          <w:u w:val="single"/>
        </w:rPr>
        <w:t>ued sufficient levels of WIOA</w:t>
      </w:r>
      <w:r w:rsidRPr="0015730B">
        <w:rPr>
          <w:u w:val="single"/>
        </w:rPr>
        <w:t xml:space="preserve"> funding.</w:t>
      </w:r>
    </w:p>
    <w:p w:rsidR="006F55DF" w:rsidRDefault="006F55DF" w:rsidP="0081173F">
      <w:pPr>
        <w:ind w:right="720"/>
        <w:jc w:val="both"/>
      </w:pPr>
    </w:p>
    <w:p w:rsidR="00605D32" w:rsidRDefault="002E509F">
      <w:pPr>
        <w:jc w:val="center"/>
        <w:rPr>
          <w:b/>
          <w:bCs/>
          <w:sz w:val="22"/>
        </w:rPr>
      </w:pPr>
      <w:r>
        <w:rPr>
          <w:b/>
          <w:bCs/>
          <w:sz w:val="22"/>
        </w:rPr>
        <w:br w:type="page"/>
      </w:r>
    </w:p>
    <w:p w:rsidR="00605D32" w:rsidRPr="00605D32" w:rsidRDefault="00605D32" w:rsidP="000C395A">
      <w:pPr>
        <w:rPr>
          <w:b/>
          <w:bCs/>
          <w:u w:val="single"/>
        </w:rPr>
      </w:pPr>
      <w:r w:rsidRPr="00605D32">
        <w:rPr>
          <w:b/>
          <w:bCs/>
          <w:u w:val="single"/>
        </w:rPr>
        <w:lastRenderedPageBreak/>
        <w:t>INSTRUCTIONS FOR RESPONDING TO THE RFP</w:t>
      </w:r>
    </w:p>
    <w:p w:rsidR="00605D32" w:rsidRPr="00605D32" w:rsidRDefault="00605D32" w:rsidP="00605D32">
      <w:pPr>
        <w:jc w:val="center"/>
        <w:rPr>
          <w:b/>
          <w:bCs/>
          <w:u w:val="single"/>
        </w:rPr>
      </w:pPr>
    </w:p>
    <w:p w:rsidR="00605D32" w:rsidRPr="00605D32" w:rsidRDefault="00605D32" w:rsidP="00605D32">
      <w:pPr>
        <w:jc w:val="center"/>
        <w:rPr>
          <w:b/>
          <w:bCs/>
          <w:u w:val="single"/>
        </w:rPr>
      </w:pPr>
    </w:p>
    <w:p w:rsidR="00605D32" w:rsidRPr="00557B23" w:rsidRDefault="00605D32" w:rsidP="00605D32">
      <w:pPr>
        <w:rPr>
          <w:bCs/>
        </w:rPr>
      </w:pPr>
      <w:r w:rsidRPr="00605D32">
        <w:rPr>
          <w:bCs/>
        </w:rPr>
        <w:t>Signed pro</w:t>
      </w:r>
      <w:r w:rsidR="006421BB">
        <w:rPr>
          <w:bCs/>
        </w:rPr>
        <w:t>posals must be received by SLCWD</w:t>
      </w:r>
      <w:r w:rsidRPr="00605D32">
        <w:rPr>
          <w:bCs/>
        </w:rPr>
        <w:t xml:space="preserve">B staff no later than </w:t>
      </w:r>
      <w:r w:rsidRPr="00557B23">
        <w:rPr>
          <w:bCs/>
        </w:rPr>
        <w:t xml:space="preserve">4:00pm on </w:t>
      </w:r>
      <w:r w:rsidR="006421BB">
        <w:rPr>
          <w:bCs/>
        </w:rPr>
        <w:t>Wednes</w:t>
      </w:r>
      <w:r w:rsidR="00557B23">
        <w:rPr>
          <w:bCs/>
        </w:rPr>
        <w:t xml:space="preserve">day, June </w:t>
      </w:r>
      <w:r w:rsidR="006421BB">
        <w:rPr>
          <w:bCs/>
        </w:rPr>
        <w:t>10</w:t>
      </w:r>
      <w:r w:rsidRPr="00557B23">
        <w:rPr>
          <w:bCs/>
        </w:rPr>
        <w:t>, 2015.</w:t>
      </w:r>
    </w:p>
    <w:p w:rsidR="00605D32" w:rsidRPr="00605D32" w:rsidRDefault="00605D32" w:rsidP="00605D32">
      <w:pPr>
        <w:rPr>
          <w:bCs/>
          <w:color w:val="FF0000"/>
        </w:rPr>
      </w:pPr>
    </w:p>
    <w:p w:rsidR="00605D32" w:rsidRPr="00605D32" w:rsidRDefault="00EA155A" w:rsidP="00605D32">
      <w:pPr>
        <w:rPr>
          <w:bCs/>
        </w:rPr>
      </w:pPr>
      <w:r w:rsidRPr="00EA155A">
        <w:rPr>
          <w:bCs/>
        </w:rPr>
        <w:t xml:space="preserve">Please submit 5 copies of your proposal (one with </w:t>
      </w:r>
      <w:r w:rsidRPr="00EA155A">
        <w:rPr>
          <w:b/>
          <w:bCs/>
        </w:rPr>
        <w:t>original</w:t>
      </w:r>
      <w:r w:rsidRPr="00EA155A">
        <w:rPr>
          <w:bCs/>
        </w:rPr>
        <w:t xml:space="preserve"> signatures) to:  </w:t>
      </w:r>
    </w:p>
    <w:p w:rsidR="00605D32" w:rsidRPr="00605D32" w:rsidRDefault="00605D32" w:rsidP="00605D32">
      <w:pPr>
        <w:rPr>
          <w:bCs/>
        </w:rPr>
      </w:pPr>
    </w:p>
    <w:p w:rsidR="00605D32" w:rsidRPr="00410AE9" w:rsidRDefault="00605D32" w:rsidP="00605D32">
      <w:pPr>
        <w:rPr>
          <w:b/>
          <w:bCs/>
        </w:rPr>
      </w:pPr>
      <w:r w:rsidRPr="00410AE9">
        <w:rPr>
          <w:b/>
          <w:bCs/>
        </w:rPr>
        <w:t>St. Lawrence County Workforce Development Board</w:t>
      </w:r>
    </w:p>
    <w:p w:rsidR="00605D32" w:rsidRPr="00605D32" w:rsidRDefault="00605D32" w:rsidP="00605D32">
      <w:pPr>
        <w:rPr>
          <w:bCs/>
        </w:rPr>
      </w:pPr>
      <w:r w:rsidRPr="00605D32">
        <w:rPr>
          <w:bCs/>
        </w:rPr>
        <w:t>Attention: Youth Services Review Committee</w:t>
      </w:r>
    </w:p>
    <w:p w:rsidR="00605D32" w:rsidRPr="00605D32" w:rsidRDefault="00605D32" w:rsidP="00605D32">
      <w:pPr>
        <w:rPr>
          <w:bCs/>
        </w:rPr>
      </w:pPr>
      <w:r w:rsidRPr="00605D32">
        <w:rPr>
          <w:bCs/>
        </w:rPr>
        <w:t>80 State Highway 310, Suite 8</w:t>
      </w:r>
    </w:p>
    <w:p w:rsidR="00605D32" w:rsidRDefault="00605D32" w:rsidP="00605D32">
      <w:pPr>
        <w:rPr>
          <w:bCs/>
        </w:rPr>
      </w:pPr>
      <w:r w:rsidRPr="00605D32">
        <w:rPr>
          <w:bCs/>
        </w:rPr>
        <w:t>Canton, NY  13617</w:t>
      </w:r>
    </w:p>
    <w:p w:rsidR="00EA155A" w:rsidRDefault="00EA155A" w:rsidP="00605D32">
      <w:pPr>
        <w:rPr>
          <w:bCs/>
        </w:rPr>
      </w:pPr>
    </w:p>
    <w:p w:rsidR="00EA155A" w:rsidRDefault="00EA155A" w:rsidP="00605D32">
      <w:pPr>
        <w:rPr>
          <w:bCs/>
        </w:rPr>
      </w:pPr>
    </w:p>
    <w:p w:rsidR="00EA155A" w:rsidRDefault="00605D32" w:rsidP="00605D32">
      <w:pPr>
        <w:rPr>
          <w:bCs/>
        </w:rPr>
      </w:pPr>
      <w:r w:rsidRPr="00605D32">
        <w:rPr>
          <w:bCs/>
        </w:rPr>
        <w:t>Proposal packets lacking signatures or the complete number of</w:t>
      </w:r>
      <w:r w:rsidR="00EA155A">
        <w:rPr>
          <w:bCs/>
        </w:rPr>
        <w:t xml:space="preserve"> </w:t>
      </w:r>
      <w:r w:rsidRPr="00605D32">
        <w:rPr>
          <w:bCs/>
        </w:rPr>
        <w:t>copies will be returned and no further consideration will be given</w:t>
      </w:r>
      <w:r w:rsidR="00EC2A46">
        <w:rPr>
          <w:bCs/>
        </w:rPr>
        <w:t xml:space="preserve"> to them</w:t>
      </w:r>
      <w:r w:rsidRPr="00605D32">
        <w:rPr>
          <w:bCs/>
        </w:rPr>
        <w:t>.</w:t>
      </w:r>
      <w:r w:rsidR="00EA155A">
        <w:rPr>
          <w:bCs/>
        </w:rPr>
        <w:t xml:space="preserve">  </w:t>
      </w:r>
    </w:p>
    <w:p w:rsidR="00EA155A" w:rsidRDefault="00EA155A" w:rsidP="00605D32">
      <w:pPr>
        <w:rPr>
          <w:bCs/>
        </w:rPr>
      </w:pPr>
    </w:p>
    <w:p w:rsidR="00EA155A" w:rsidRDefault="00605D32" w:rsidP="00605D32">
      <w:pPr>
        <w:rPr>
          <w:bCs/>
        </w:rPr>
      </w:pPr>
      <w:r w:rsidRPr="00EA155A">
        <w:rPr>
          <w:bCs/>
          <w:u w:val="single"/>
        </w:rPr>
        <w:t>Proposals submitted solely by fax or email will not be accepted</w:t>
      </w:r>
      <w:r w:rsidRPr="00605D32">
        <w:rPr>
          <w:bCs/>
        </w:rPr>
        <w:t>.</w:t>
      </w:r>
      <w:r w:rsidR="00EA155A">
        <w:rPr>
          <w:bCs/>
        </w:rPr>
        <w:t xml:space="preserve">  </w:t>
      </w:r>
    </w:p>
    <w:p w:rsidR="00EA155A" w:rsidRDefault="00EA155A" w:rsidP="00605D32">
      <w:pPr>
        <w:rPr>
          <w:bCs/>
        </w:rPr>
      </w:pPr>
    </w:p>
    <w:p w:rsidR="00605D32" w:rsidRDefault="00605D32" w:rsidP="00605D32">
      <w:pPr>
        <w:rPr>
          <w:bCs/>
        </w:rPr>
      </w:pPr>
      <w:r w:rsidRPr="003B1D7A">
        <w:rPr>
          <w:bCs/>
          <w:u w:val="single"/>
        </w:rPr>
        <w:t>Proposals received after the submission deadline will not be accepted</w:t>
      </w:r>
      <w:r w:rsidRPr="003B1D7A">
        <w:rPr>
          <w:bCs/>
        </w:rPr>
        <w:t>.</w:t>
      </w:r>
    </w:p>
    <w:p w:rsidR="00EA155A" w:rsidRPr="00605D32" w:rsidRDefault="00EA155A" w:rsidP="00605D32">
      <w:pPr>
        <w:rPr>
          <w:bCs/>
        </w:rPr>
      </w:pPr>
    </w:p>
    <w:p w:rsidR="00605D32" w:rsidRPr="00605D32" w:rsidRDefault="00605D32" w:rsidP="00605D32">
      <w:pPr>
        <w:rPr>
          <w:bCs/>
        </w:rPr>
      </w:pPr>
      <w:r w:rsidRPr="00605D32">
        <w:rPr>
          <w:bCs/>
        </w:rPr>
        <w:t>Staff will review all proposals first to assure compliance with the requirements of the</w:t>
      </w:r>
    </w:p>
    <w:p w:rsidR="00605D32" w:rsidRPr="00605D32" w:rsidRDefault="00605D32" w:rsidP="00605D32">
      <w:pPr>
        <w:rPr>
          <w:bCs/>
        </w:rPr>
      </w:pPr>
      <w:proofErr w:type="gramStart"/>
      <w:r w:rsidRPr="00605D32">
        <w:rPr>
          <w:bCs/>
        </w:rPr>
        <w:t>RFP.</w:t>
      </w:r>
      <w:proofErr w:type="gramEnd"/>
      <w:r w:rsidRPr="00605D32">
        <w:rPr>
          <w:bCs/>
        </w:rPr>
        <w:t xml:space="preserve"> </w:t>
      </w:r>
      <w:r w:rsidR="00EA155A">
        <w:rPr>
          <w:bCs/>
        </w:rPr>
        <w:t xml:space="preserve"> </w:t>
      </w:r>
      <w:r w:rsidRPr="00605D32">
        <w:rPr>
          <w:bCs/>
        </w:rPr>
        <w:t>Proposals not meeting minimum requirements will be rejected.</w:t>
      </w:r>
      <w:r w:rsidR="00EA155A">
        <w:rPr>
          <w:bCs/>
        </w:rPr>
        <w:t xml:space="preserve"> </w:t>
      </w:r>
      <w:r w:rsidRPr="00605D32">
        <w:rPr>
          <w:bCs/>
        </w:rPr>
        <w:t xml:space="preserve"> Proposals will be</w:t>
      </w:r>
    </w:p>
    <w:p w:rsidR="00605D32" w:rsidRDefault="00605D32" w:rsidP="00605D32">
      <w:pPr>
        <w:rPr>
          <w:bCs/>
        </w:rPr>
      </w:pPr>
      <w:proofErr w:type="gramStart"/>
      <w:r w:rsidRPr="00605D32">
        <w:rPr>
          <w:bCs/>
        </w:rPr>
        <w:t>evaluated</w:t>
      </w:r>
      <w:proofErr w:type="gramEnd"/>
      <w:r w:rsidRPr="00605D32">
        <w:rPr>
          <w:bCs/>
        </w:rPr>
        <w:t xml:space="preserve"> using the rating sheets attached </w:t>
      </w:r>
      <w:r w:rsidRPr="000F7933">
        <w:rPr>
          <w:bCs/>
        </w:rPr>
        <w:t>(</w:t>
      </w:r>
      <w:r w:rsidR="000F7933" w:rsidRPr="000F7933">
        <w:rPr>
          <w:bCs/>
        </w:rPr>
        <w:t>Attachment C</w:t>
      </w:r>
      <w:r w:rsidRPr="000F7933">
        <w:rPr>
          <w:bCs/>
        </w:rPr>
        <w:t>)</w:t>
      </w:r>
      <w:r w:rsidR="00EA155A" w:rsidRPr="000F7933">
        <w:rPr>
          <w:bCs/>
        </w:rPr>
        <w:t>.</w:t>
      </w:r>
      <w:r w:rsidR="000C395A" w:rsidRPr="000F7933">
        <w:rPr>
          <w:bCs/>
        </w:rPr>
        <w:t xml:space="preserve">  </w:t>
      </w:r>
      <w:r w:rsidR="000C395A" w:rsidRPr="000C395A">
        <w:rPr>
          <w:bCs/>
        </w:rPr>
        <w:t xml:space="preserve">We will inform any agency that has submitted a proposal of funding approval as soon as decisions are </w:t>
      </w:r>
      <w:r w:rsidR="00EC2A46">
        <w:rPr>
          <w:bCs/>
        </w:rPr>
        <w:t>finalized</w:t>
      </w:r>
      <w:r w:rsidR="000C395A" w:rsidRPr="000C395A">
        <w:rPr>
          <w:bCs/>
        </w:rPr>
        <w:t xml:space="preserve">.  </w:t>
      </w:r>
    </w:p>
    <w:p w:rsidR="00EA155A" w:rsidRPr="00605D32" w:rsidRDefault="00EA155A" w:rsidP="00605D32">
      <w:pPr>
        <w:rPr>
          <w:bCs/>
        </w:rPr>
      </w:pPr>
    </w:p>
    <w:p w:rsidR="00605D32" w:rsidRPr="00AB5AD5" w:rsidRDefault="00605D32" w:rsidP="00605D32">
      <w:pPr>
        <w:rPr>
          <w:bCs/>
        </w:rPr>
      </w:pPr>
      <w:r w:rsidRPr="00AB5AD5">
        <w:rPr>
          <w:bCs/>
        </w:rPr>
        <w:t>All inquiries regarding the RFP must be submitted in writing to the address above or</w:t>
      </w:r>
      <w:r w:rsidR="00AB5AD5">
        <w:rPr>
          <w:bCs/>
        </w:rPr>
        <w:t xml:space="preserve"> emailed to Larry Fetcie at </w:t>
      </w:r>
      <w:hyperlink r:id="rId16" w:history="1">
        <w:r w:rsidR="00AB5AD5" w:rsidRPr="00FE3D02">
          <w:rPr>
            <w:rStyle w:val="Hyperlink"/>
            <w:bCs/>
          </w:rPr>
          <w:t>LFetcie@stlawco.org</w:t>
        </w:r>
      </w:hyperlink>
      <w:r w:rsidR="00AB5AD5">
        <w:rPr>
          <w:bCs/>
        </w:rPr>
        <w:t xml:space="preserve">. </w:t>
      </w:r>
    </w:p>
    <w:p w:rsidR="00605D32" w:rsidRDefault="00605D32" w:rsidP="00605D32">
      <w:pPr>
        <w:rPr>
          <w:bCs/>
        </w:rPr>
      </w:pPr>
    </w:p>
    <w:p w:rsidR="000C395A" w:rsidRDefault="000C395A" w:rsidP="000C395A">
      <w:pPr>
        <w:rPr>
          <w:bCs/>
        </w:rPr>
      </w:pPr>
    </w:p>
    <w:p w:rsidR="000C395A" w:rsidRDefault="000C395A" w:rsidP="000C395A">
      <w:pPr>
        <w:rPr>
          <w:b/>
          <w:bCs/>
          <w:u w:val="single"/>
        </w:rPr>
      </w:pPr>
      <w:r w:rsidRPr="000C395A">
        <w:rPr>
          <w:b/>
          <w:bCs/>
          <w:u w:val="single"/>
        </w:rPr>
        <w:t>RESPONSE FORMAT</w:t>
      </w:r>
    </w:p>
    <w:p w:rsidR="000C395A" w:rsidRPr="000C395A" w:rsidRDefault="000C395A" w:rsidP="000C395A">
      <w:pPr>
        <w:jc w:val="center"/>
        <w:rPr>
          <w:b/>
          <w:bCs/>
          <w:u w:val="single"/>
        </w:rPr>
      </w:pPr>
    </w:p>
    <w:p w:rsidR="000C395A" w:rsidRPr="000C395A" w:rsidRDefault="000C395A" w:rsidP="000C395A">
      <w:pPr>
        <w:rPr>
          <w:bCs/>
        </w:rPr>
      </w:pPr>
    </w:p>
    <w:p w:rsidR="000C395A" w:rsidRPr="000C395A" w:rsidRDefault="000C395A" w:rsidP="000C395A">
      <w:pPr>
        <w:rPr>
          <w:bCs/>
          <w:i/>
        </w:rPr>
      </w:pPr>
      <w:r w:rsidRPr="000C395A">
        <w:rPr>
          <w:bCs/>
          <w:i/>
        </w:rPr>
        <w:t>REQUIRED FORMS:</w:t>
      </w:r>
    </w:p>
    <w:p w:rsidR="000C395A" w:rsidRPr="000C395A" w:rsidRDefault="000C395A" w:rsidP="000C395A">
      <w:pPr>
        <w:rPr>
          <w:bCs/>
        </w:rPr>
      </w:pPr>
    </w:p>
    <w:p w:rsidR="000C395A" w:rsidRDefault="000C395A" w:rsidP="000C395A">
      <w:pPr>
        <w:rPr>
          <w:bCs/>
        </w:rPr>
      </w:pPr>
      <w:r w:rsidRPr="000C395A">
        <w:rPr>
          <w:bCs/>
        </w:rPr>
        <w:t>Proposals must include the following required forms</w:t>
      </w:r>
      <w:r>
        <w:rPr>
          <w:bCs/>
        </w:rPr>
        <w:t>:</w:t>
      </w:r>
    </w:p>
    <w:p w:rsidR="000C395A" w:rsidRPr="000C395A" w:rsidRDefault="000C395A" w:rsidP="000C395A">
      <w:pPr>
        <w:rPr>
          <w:bCs/>
        </w:rPr>
      </w:pPr>
      <w:r w:rsidRPr="000C395A">
        <w:rPr>
          <w:bCs/>
        </w:rPr>
        <w:t xml:space="preserve"> </w:t>
      </w:r>
    </w:p>
    <w:p w:rsidR="00A240A3" w:rsidRDefault="00A240A3" w:rsidP="00943DD9">
      <w:pPr>
        <w:pStyle w:val="ListParagraph"/>
        <w:numPr>
          <w:ilvl w:val="0"/>
          <w:numId w:val="33"/>
        </w:numPr>
        <w:rPr>
          <w:bCs/>
        </w:rPr>
      </w:pPr>
      <w:r>
        <w:rPr>
          <w:bCs/>
        </w:rPr>
        <w:t>Assurances Form – page 17</w:t>
      </w:r>
    </w:p>
    <w:p w:rsidR="000C395A" w:rsidRDefault="000C395A" w:rsidP="00943DD9">
      <w:pPr>
        <w:pStyle w:val="ListParagraph"/>
        <w:numPr>
          <w:ilvl w:val="0"/>
          <w:numId w:val="33"/>
        </w:numPr>
        <w:rPr>
          <w:bCs/>
        </w:rPr>
      </w:pPr>
      <w:r w:rsidRPr="000C395A">
        <w:rPr>
          <w:bCs/>
        </w:rPr>
        <w:t>Application/Signature Sheet Form</w:t>
      </w:r>
      <w:r w:rsidR="00A240A3">
        <w:rPr>
          <w:bCs/>
        </w:rPr>
        <w:t xml:space="preserve"> – Page 18</w:t>
      </w:r>
    </w:p>
    <w:p w:rsidR="000C395A" w:rsidRDefault="000C395A" w:rsidP="00943DD9">
      <w:pPr>
        <w:pStyle w:val="ListParagraph"/>
        <w:numPr>
          <w:ilvl w:val="0"/>
          <w:numId w:val="33"/>
        </w:numPr>
        <w:rPr>
          <w:bCs/>
        </w:rPr>
      </w:pPr>
      <w:r w:rsidRPr="000C395A">
        <w:rPr>
          <w:bCs/>
        </w:rPr>
        <w:t>Proposal Budget Form</w:t>
      </w:r>
      <w:r w:rsidR="00A240A3">
        <w:rPr>
          <w:bCs/>
        </w:rPr>
        <w:t xml:space="preserve"> – Page 19</w:t>
      </w:r>
    </w:p>
    <w:p w:rsidR="000C395A" w:rsidRPr="000C395A" w:rsidRDefault="00A240A3" w:rsidP="00943DD9">
      <w:pPr>
        <w:pStyle w:val="ListParagraph"/>
        <w:numPr>
          <w:ilvl w:val="0"/>
          <w:numId w:val="33"/>
        </w:numPr>
        <w:rPr>
          <w:bCs/>
        </w:rPr>
      </w:pPr>
      <w:r>
        <w:rPr>
          <w:bCs/>
        </w:rPr>
        <w:t>Terms and Conditions – Attachment F</w:t>
      </w:r>
      <w:r w:rsidR="00614F86">
        <w:rPr>
          <w:bCs/>
        </w:rPr>
        <w:t>, Pages 27-31</w:t>
      </w:r>
    </w:p>
    <w:p w:rsidR="000C395A" w:rsidRDefault="000C395A" w:rsidP="000C395A">
      <w:pPr>
        <w:rPr>
          <w:bCs/>
        </w:rPr>
      </w:pPr>
    </w:p>
    <w:p w:rsidR="00410AE9" w:rsidRPr="000C395A" w:rsidRDefault="00410AE9" w:rsidP="000C395A">
      <w:pPr>
        <w:rPr>
          <w:bCs/>
        </w:rPr>
      </w:pPr>
    </w:p>
    <w:p w:rsidR="000C395A" w:rsidRPr="000C395A" w:rsidRDefault="000C395A" w:rsidP="000C395A">
      <w:pPr>
        <w:rPr>
          <w:b/>
          <w:bCs/>
          <w:u w:val="single"/>
        </w:rPr>
      </w:pPr>
      <w:r>
        <w:rPr>
          <w:b/>
          <w:bCs/>
          <w:u w:val="single"/>
        </w:rPr>
        <w:t>NARRATIVE</w:t>
      </w:r>
    </w:p>
    <w:p w:rsidR="000C395A" w:rsidRPr="000C395A" w:rsidRDefault="000C395A" w:rsidP="000C395A">
      <w:pPr>
        <w:rPr>
          <w:bCs/>
        </w:rPr>
      </w:pPr>
    </w:p>
    <w:p w:rsidR="000C395A" w:rsidRPr="00410AE9" w:rsidRDefault="000C395A" w:rsidP="00EC2A46">
      <w:pPr>
        <w:pStyle w:val="ListParagraph"/>
        <w:numPr>
          <w:ilvl w:val="0"/>
          <w:numId w:val="34"/>
        </w:numPr>
        <w:rPr>
          <w:bCs/>
        </w:rPr>
      </w:pPr>
      <w:r w:rsidRPr="00410AE9">
        <w:rPr>
          <w:b/>
          <w:bCs/>
        </w:rPr>
        <w:t>Organization Description</w:t>
      </w:r>
      <w:r w:rsidRPr="00410AE9">
        <w:rPr>
          <w:bCs/>
        </w:rPr>
        <w:t xml:space="preserve">: Describe your business or organization, including its </w:t>
      </w:r>
      <w:r w:rsidR="00410AE9" w:rsidRPr="00410AE9">
        <w:rPr>
          <w:bCs/>
        </w:rPr>
        <w:t>m</w:t>
      </w:r>
      <w:r w:rsidRPr="00410AE9">
        <w:rPr>
          <w:bCs/>
        </w:rPr>
        <w:t xml:space="preserve">ission, vision, current customer base, staffing and service expertise. Highlight your organization’s longevity and how this proposal will connect to your mission and organizational goals as well as the </w:t>
      </w:r>
      <w:r w:rsidR="003043EE">
        <w:rPr>
          <w:bCs/>
        </w:rPr>
        <w:t>SLCWDB</w:t>
      </w:r>
      <w:r w:rsidR="00EC2A46">
        <w:rPr>
          <w:bCs/>
        </w:rPr>
        <w:t>’s</w:t>
      </w:r>
      <w:r w:rsidR="00410AE9" w:rsidRPr="00410AE9">
        <w:rPr>
          <w:bCs/>
        </w:rPr>
        <w:t xml:space="preserve"> </w:t>
      </w:r>
      <w:r w:rsidR="00EC2A46">
        <w:rPr>
          <w:bCs/>
        </w:rPr>
        <w:t xml:space="preserve">current </w:t>
      </w:r>
      <w:r w:rsidR="00AB5AD5" w:rsidRPr="000F6294">
        <w:rPr>
          <w:bCs/>
        </w:rPr>
        <w:t>Local Plan</w:t>
      </w:r>
      <w:r w:rsidR="00EC2A46">
        <w:rPr>
          <w:bCs/>
        </w:rPr>
        <w:t xml:space="preserve"> (see </w:t>
      </w:r>
      <w:hyperlink r:id="rId17" w:history="1">
        <w:r w:rsidR="00CF577F" w:rsidRPr="00823DFA">
          <w:rPr>
            <w:rStyle w:val="Hyperlink"/>
            <w:bCs/>
          </w:rPr>
          <w:t>http://www.slconestop.com/assets/files/2014%20Local%20Plan.pdf</w:t>
        </w:r>
      </w:hyperlink>
      <w:r w:rsidR="00EC2A46">
        <w:rPr>
          <w:bCs/>
        </w:rPr>
        <w:t>)</w:t>
      </w:r>
      <w:r w:rsidR="00CF577F">
        <w:rPr>
          <w:bCs/>
        </w:rPr>
        <w:t xml:space="preserve">. </w:t>
      </w:r>
      <w:r w:rsidRPr="000F6294">
        <w:rPr>
          <w:bCs/>
        </w:rPr>
        <w:t xml:space="preserve"> I</w:t>
      </w:r>
      <w:r w:rsidRPr="00410AE9">
        <w:rPr>
          <w:bCs/>
        </w:rPr>
        <w:t xml:space="preserve">nclude your </w:t>
      </w:r>
      <w:r w:rsidR="00410AE9" w:rsidRPr="00410AE9">
        <w:rPr>
          <w:bCs/>
        </w:rPr>
        <w:t>o</w:t>
      </w:r>
      <w:r w:rsidRPr="00410AE9">
        <w:rPr>
          <w:bCs/>
        </w:rPr>
        <w:t xml:space="preserve">rganization’s experience with </w:t>
      </w:r>
      <w:r w:rsidR="003B1D7A">
        <w:rPr>
          <w:bCs/>
        </w:rPr>
        <w:t>youth outlined in this RFP</w:t>
      </w:r>
      <w:r w:rsidRPr="00410AE9">
        <w:rPr>
          <w:bCs/>
        </w:rPr>
        <w:t>. Describe your organization’s experience in administration and contract</w:t>
      </w:r>
      <w:r w:rsidR="00410AE9" w:rsidRPr="00410AE9">
        <w:rPr>
          <w:bCs/>
        </w:rPr>
        <w:t xml:space="preserve"> </w:t>
      </w:r>
      <w:r w:rsidRPr="00410AE9">
        <w:rPr>
          <w:bCs/>
        </w:rPr>
        <w:t>management. If your organization has a Board of Directors, please provide</w:t>
      </w:r>
      <w:r w:rsidR="00410AE9" w:rsidRPr="00410AE9">
        <w:rPr>
          <w:bCs/>
        </w:rPr>
        <w:t xml:space="preserve"> </w:t>
      </w:r>
      <w:r w:rsidRPr="00410AE9">
        <w:rPr>
          <w:bCs/>
        </w:rPr>
        <w:t>their contact information.</w:t>
      </w:r>
    </w:p>
    <w:p w:rsidR="00410AE9" w:rsidRPr="000C395A" w:rsidRDefault="00410AE9" w:rsidP="000C395A">
      <w:pPr>
        <w:rPr>
          <w:bCs/>
        </w:rPr>
      </w:pPr>
    </w:p>
    <w:p w:rsidR="000C395A" w:rsidRDefault="000C395A" w:rsidP="00943DD9">
      <w:pPr>
        <w:pStyle w:val="ListParagraph"/>
        <w:numPr>
          <w:ilvl w:val="0"/>
          <w:numId w:val="34"/>
        </w:numPr>
        <w:rPr>
          <w:bCs/>
        </w:rPr>
      </w:pPr>
      <w:r w:rsidRPr="00410AE9">
        <w:rPr>
          <w:b/>
          <w:bCs/>
        </w:rPr>
        <w:t>System Experience and Collaboration</w:t>
      </w:r>
      <w:r w:rsidRPr="00410AE9">
        <w:rPr>
          <w:bCs/>
        </w:rPr>
        <w:t>: Describe your organization’s</w:t>
      </w:r>
      <w:r w:rsidR="00410AE9" w:rsidRPr="00410AE9">
        <w:rPr>
          <w:bCs/>
        </w:rPr>
        <w:t xml:space="preserve"> </w:t>
      </w:r>
      <w:r w:rsidRPr="00410AE9">
        <w:rPr>
          <w:bCs/>
        </w:rPr>
        <w:t>experience in working as a partner within a system that delivers educational,</w:t>
      </w:r>
      <w:r w:rsidR="00410AE9" w:rsidRPr="00410AE9">
        <w:rPr>
          <w:bCs/>
        </w:rPr>
        <w:t xml:space="preserve"> </w:t>
      </w:r>
      <w:r w:rsidRPr="00410AE9">
        <w:rPr>
          <w:bCs/>
        </w:rPr>
        <w:t>youth development, and/or employment and training services to youth.</w:t>
      </w:r>
      <w:r w:rsidR="00410AE9" w:rsidRPr="00410AE9">
        <w:rPr>
          <w:bCs/>
        </w:rPr>
        <w:t xml:space="preserve">  </w:t>
      </w:r>
      <w:r w:rsidRPr="00410AE9">
        <w:rPr>
          <w:bCs/>
        </w:rPr>
        <w:t>Describe how your organization integrates services and shares customers with</w:t>
      </w:r>
      <w:r w:rsidR="00410AE9" w:rsidRPr="00410AE9">
        <w:rPr>
          <w:bCs/>
        </w:rPr>
        <w:t xml:space="preserve"> </w:t>
      </w:r>
      <w:r w:rsidRPr="00410AE9">
        <w:rPr>
          <w:bCs/>
        </w:rPr>
        <w:t>other providers.</w:t>
      </w:r>
    </w:p>
    <w:p w:rsidR="00410AE9" w:rsidRPr="00410AE9" w:rsidRDefault="00410AE9" w:rsidP="00410AE9">
      <w:pPr>
        <w:pStyle w:val="ListParagraph"/>
        <w:rPr>
          <w:bCs/>
        </w:rPr>
      </w:pPr>
    </w:p>
    <w:p w:rsidR="00410AE9" w:rsidRDefault="00410AE9" w:rsidP="00943DD9">
      <w:pPr>
        <w:pStyle w:val="ListParagraph"/>
        <w:numPr>
          <w:ilvl w:val="0"/>
          <w:numId w:val="34"/>
        </w:numPr>
        <w:rPr>
          <w:bCs/>
        </w:rPr>
      </w:pPr>
      <w:r w:rsidRPr="00410AE9">
        <w:rPr>
          <w:b/>
          <w:bCs/>
        </w:rPr>
        <w:t>Budget</w:t>
      </w:r>
      <w:r w:rsidRPr="00410AE9">
        <w:rPr>
          <w:bCs/>
        </w:rPr>
        <w:t>:  Provide relevant financial information on the proposal budget form provided in the Required Forms</w:t>
      </w:r>
      <w:r w:rsidR="007A0464">
        <w:rPr>
          <w:bCs/>
        </w:rPr>
        <w:t>.</w:t>
      </w:r>
      <w:r w:rsidRPr="00410AE9">
        <w:rPr>
          <w:bCs/>
        </w:rPr>
        <w:t xml:space="preserve"> </w:t>
      </w:r>
    </w:p>
    <w:p w:rsidR="00410AE9" w:rsidRPr="00410AE9" w:rsidRDefault="00410AE9" w:rsidP="00410AE9">
      <w:pPr>
        <w:rPr>
          <w:bCs/>
        </w:rPr>
      </w:pPr>
    </w:p>
    <w:p w:rsidR="00410AE9" w:rsidRDefault="00410AE9" w:rsidP="00410AE9">
      <w:pPr>
        <w:ind w:left="720"/>
        <w:rPr>
          <w:bCs/>
        </w:rPr>
      </w:pPr>
      <w:r w:rsidRPr="00410AE9">
        <w:rPr>
          <w:bCs/>
          <w:i/>
        </w:rPr>
        <w:t>Budget Basis</w:t>
      </w:r>
      <w:r w:rsidRPr="00410AE9">
        <w:rPr>
          <w:bCs/>
        </w:rPr>
        <w:t xml:space="preserve">: Please </w:t>
      </w:r>
      <w:r w:rsidR="007A0464">
        <w:rPr>
          <w:bCs/>
        </w:rPr>
        <w:t>provide an explanation</w:t>
      </w:r>
      <w:r w:rsidRPr="007A0464">
        <w:rPr>
          <w:bCs/>
        </w:rPr>
        <w:t xml:space="preserve"> to support </w:t>
      </w:r>
      <w:r w:rsidRPr="00410AE9">
        <w:rPr>
          <w:bCs/>
        </w:rPr>
        <w:t>each item of costs</w:t>
      </w:r>
      <w:r>
        <w:rPr>
          <w:bCs/>
        </w:rPr>
        <w:t xml:space="preserve"> </w:t>
      </w:r>
      <w:r w:rsidRPr="00410AE9">
        <w:rPr>
          <w:bCs/>
        </w:rPr>
        <w:t xml:space="preserve">listed on the budget forms. </w:t>
      </w:r>
      <w:r>
        <w:rPr>
          <w:bCs/>
        </w:rPr>
        <w:t xml:space="preserve"> </w:t>
      </w:r>
      <w:r w:rsidRPr="00410AE9">
        <w:rPr>
          <w:bCs/>
        </w:rPr>
        <w:t>Include a description of your cost per participant</w:t>
      </w:r>
      <w:r>
        <w:rPr>
          <w:bCs/>
        </w:rPr>
        <w:t xml:space="preserve"> </w:t>
      </w:r>
      <w:r w:rsidRPr="00410AE9">
        <w:rPr>
          <w:bCs/>
        </w:rPr>
        <w:t>and how you determined that cost. Also please include amount and source of</w:t>
      </w:r>
      <w:r>
        <w:rPr>
          <w:bCs/>
        </w:rPr>
        <w:t xml:space="preserve"> </w:t>
      </w:r>
      <w:r w:rsidRPr="000F7933">
        <w:rPr>
          <w:bCs/>
        </w:rPr>
        <w:t xml:space="preserve">all </w:t>
      </w:r>
      <w:r w:rsidR="009915A9" w:rsidRPr="000F7933">
        <w:rPr>
          <w:bCs/>
        </w:rPr>
        <w:t>in-kind</w:t>
      </w:r>
      <w:r w:rsidRPr="000F7933">
        <w:rPr>
          <w:bCs/>
        </w:rPr>
        <w:t xml:space="preserve"> </w:t>
      </w:r>
      <w:r w:rsidRPr="00410AE9">
        <w:rPr>
          <w:bCs/>
        </w:rPr>
        <w:t>funding.</w:t>
      </w:r>
    </w:p>
    <w:p w:rsidR="00410AE9" w:rsidRDefault="00410AE9" w:rsidP="00410AE9">
      <w:pPr>
        <w:rPr>
          <w:bCs/>
        </w:rPr>
      </w:pPr>
    </w:p>
    <w:p w:rsidR="00410AE9" w:rsidRDefault="00410AE9" w:rsidP="00943DD9">
      <w:pPr>
        <w:pStyle w:val="ListParagraph"/>
        <w:numPr>
          <w:ilvl w:val="0"/>
          <w:numId w:val="34"/>
        </w:numPr>
        <w:rPr>
          <w:bCs/>
        </w:rPr>
      </w:pPr>
      <w:r w:rsidRPr="00410AE9">
        <w:rPr>
          <w:b/>
          <w:bCs/>
        </w:rPr>
        <w:t>Program Design</w:t>
      </w:r>
      <w:r w:rsidRPr="00410AE9">
        <w:rPr>
          <w:bCs/>
        </w:rPr>
        <w:t>: Explain the target population’s needs, proposed services and related performance outcomes you plan to implement. Past performance outcomes will be considered where applicable. Describe the curriculum, methods, activities and partnerships you will employ to meet the performance measures. All program design aspects must be focused on attaining the WIOA performance measures discussed previously in this RFP.</w:t>
      </w:r>
    </w:p>
    <w:p w:rsidR="00410AE9" w:rsidRDefault="00410AE9" w:rsidP="00410AE9">
      <w:pPr>
        <w:pStyle w:val="ListParagraph"/>
        <w:rPr>
          <w:bCs/>
        </w:rPr>
      </w:pPr>
    </w:p>
    <w:p w:rsidR="00410AE9" w:rsidRDefault="00410AE9" w:rsidP="00943DD9">
      <w:pPr>
        <w:pStyle w:val="ListParagraph"/>
        <w:numPr>
          <w:ilvl w:val="0"/>
          <w:numId w:val="35"/>
        </w:numPr>
        <w:rPr>
          <w:bCs/>
        </w:rPr>
      </w:pPr>
      <w:r w:rsidRPr="00410AE9">
        <w:rPr>
          <w:bCs/>
        </w:rPr>
        <w:t xml:space="preserve">How many youth will be enrolled? </w:t>
      </w:r>
    </w:p>
    <w:p w:rsidR="00410AE9" w:rsidRDefault="00410AE9" w:rsidP="00943DD9">
      <w:pPr>
        <w:pStyle w:val="ListParagraph"/>
        <w:numPr>
          <w:ilvl w:val="0"/>
          <w:numId w:val="35"/>
        </w:numPr>
        <w:rPr>
          <w:bCs/>
        </w:rPr>
      </w:pPr>
      <w:r w:rsidRPr="00410AE9">
        <w:rPr>
          <w:bCs/>
        </w:rPr>
        <w:t>What is/are the target population(s) of this program?</w:t>
      </w:r>
    </w:p>
    <w:p w:rsidR="00410AE9" w:rsidRDefault="00410AE9" w:rsidP="00943DD9">
      <w:pPr>
        <w:pStyle w:val="ListParagraph"/>
        <w:numPr>
          <w:ilvl w:val="0"/>
          <w:numId w:val="35"/>
        </w:numPr>
        <w:rPr>
          <w:bCs/>
        </w:rPr>
      </w:pPr>
      <w:r w:rsidRPr="00410AE9">
        <w:rPr>
          <w:bCs/>
        </w:rPr>
        <w:t>What are program objectives, activities and projected outcomes?</w:t>
      </w:r>
    </w:p>
    <w:p w:rsidR="00410AE9" w:rsidRDefault="00410AE9" w:rsidP="00943DD9">
      <w:pPr>
        <w:pStyle w:val="ListParagraph"/>
        <w:numPr>
          <w:ilvl w:val="0"/>
          <w:numId w:val="35"/>
        </w:numPr>
        <w:rPr>
          <w:bCs/>
        </w:rPr>
      </w:pPr>
      <w:r w:rsidRPr="00410AE9">
        <w:rPr>
          <w:bCs/>
        </w:rPr>
        <w:t>How will program design support attainment of WIOA youth performance measures?</w:t>
      </w:r>
    </w:p>
    <w:p w:rsidR="00410AE9" w:rsidRDefault="003B1D7A" w:rsidP="00943DD9">
      <w:pPr>
        <w:pStyle w:val="ListParagraph"/>
        <w:numPr>
          <w:ilvl w:val="0"/>
          <w:numId w:val="35"/>
        </w:numPr>
        <w:rPr>
          <w:bCs/>
        </w:rPr>
      </w:pPr>
      <w:r w:rsidRPr="0062240D">
        <w:rPr>
          <w:bCs/>
        </w:rPr>
        <w:t xml:space="preserve">Which of the </w:t>
      </w:r>
      <w:r w:rsidR="00410AE9" w:rsidRPr="0062240D">
        <w:rPr>
          <w:bCs/>
        </w:rPr>
        <w:t>14</w:t>
      </w:r>
      <w:r w:rsidR="00410AE9" w:rsidRPr="003B1D7A">
        <w:rPr>
          <w:bCs/>
        </w:rPr>
        <w:t xml:space="preserve"> WIOA </w:t>
      </w:r>
      <w:r w:rsidRPr="003B1D7A">
        <w:rPr>
          <w:bCs/>
        </w:rPr>
        <w:t xml:space="preserve">required </w:t>
      </w:r>
      <w:r w:rsidR="00410AE9" w:rsidRPr="003B1D7A">
        <w:rPr>
          <w:bCs/>
        </w:rPr>
        <w:t xml:space="preserve">program elements </w:t>
      </w:r>
      <w:r w:rsidR="007F3871">
        <w:rPr>
          <w:bCs/>
        </w:rPr>
        <w:t xml:space="preserve">will </w:t>
      </w:r>
      <w:r w:rsidR="00410AE9" w:rsidRPr="003B1D7A">
        <w:rPr>
          <w:bCs/>
        </w:rPr>
        <w:t>be provided?</w:t>
      </w:r>
    </w:p>
    <w:p w:rsidR="00410AE9" w:rsidRDefault="00410AE9" w:rsidP="00943DD9">
      <w:pPr>
        <w:pStyle w:val="ListParagraph"/>
        <w:numPr>
          <w:ilvl w:val="0"/>
          <w:numId w:val="35"/>
        </w:numPr>
        <w:rPr>
          <w:bCs/>
        </w:rPr>
      </w:pPr>
      <w:r w:rsidRPr="00410AE9">
        <w:rPr>
          <w:bCs/>
        </w:rPr>
        <w:t xml:space="preserve">How will you collaborate with employers especially with the identified </w:t>
      </w:r>
      <w:r w:rsidR="00CF577F" w:rsidRPr="00CF577F">
        <w:rPr>
          <w:bCs/>
        </w:rPr>
        <w:t xml:space="preserve">Demand </w:t>
      </w:r>
      <w:r w:rsidRPr="00CF577F">
        <w:rPr>
          <w:bCs/>
        </w:rPr>
        <w:t>Occupations</w:t>
      </w:r>
      <w:r w:rsidRPr="00410AE9">
        <w:rPr>
          <w:bCs/>
        </w:rPr>
        <w:t>?</w:t>
      </w:r>
    </w:p>
    <w:p w:rsidR="00D15986" w:rsidRDefault="00410AE9" w:rsidP="00943DD9">
      <w:pPr>
        <w:pStyle w:val="ListParagraph"/>
        <w:numPr>
          <w:ilvl w:val="0"/>
          <w:numId w:val="35"/>
        </w:numPr>
        <w:rPr>
          <w:bCs/>
        </w:rPr>
      </w:pPr>
      <w:r w:rsidRPr="00D55290">
        <w:rPr>
          <w:bCs/>
        </w:rPr>
        <w:t xml:space="preserve">How will you collaborate with the local Career Centers? </w:t>
      </w:r>
    </w:p>
    <w:p w:rsidR="00D15986" w:rsidRDefault="00D15986" w:rsidP="00D15986">
      <w:pPr>
        <w:rPr>
          <w:bCs/>
        </w:rPr>
      </w:pPr>
    </w:p>
    <w:p w:rsidR="00D15986" w:rsidRPr="00BB7F9D" w:rsidRDefault="00D15986" w:rsidP="00D15986">
      <w:pPr>
        <w:ind w:left="720"/>
        <w:rPr>
          <w:bCs/>
        </w:rPr>
      </w:pPr>
      <w:r w:rsidRPr="00BB7F9D">
        <w:rPr>
          <w:bCs/>
        </w:rPr>
        <w:t xml:space="preserve">Bidders must describe how </w:t>
      </w:r>
      <w:r w:rsidR="00E256AD" w:rsidRPr="00BB7F9D">
        <w:rPr>
          <w:bCs/>
        </w:rPr>
        <w:t>each</w:t>
      </w:r>
      <w:r w:rsidRPr="00BB7F9D">
        <w:rPr>
          <w:bCs/>
        </w:rPr>
        <w:t xml:space="preserve"> element</w:t>
      </w:r>
      <w:r w:rsidR="00E256AD" w:rsidRPr="00BB7F9D">
        <w:rPr>
          <w:bCs/>
        </w:rPr>
        <w:t xml:space="preserve"> bid upon</w:t>
      </w:r>
      <w:r w:rsidRPr="00BB7F9D">
        <w:rPr>
          <w:bCs/>
        </w:rPr>
        <w:t xml:space="preserve"> will be provided. </w:t>
      </w:r>
    </w:p>
    <w:p w:rsidR="00D15986" w:rsidRDefault="00D15986" w:rsidP="00D15986">
      <w:pPr>
        <w:rPr>
          <w:bCs/>
        </w:rPr>
      </w:pPr>
    </w:p>
    <w:p w:rsidR="00D15986" w:rsidRPr="00D15986" w:rsidRDefault="00D15986" w:rsidP="00943DD9">
      <w:pPr>
        <w:pStyle w:val="ListParagraph"/>
        <w:numPr>
          <w:ilvl w:val="0"/>
          <w:numId w:val="34"/>
        </w:numPr>
        <w:rPr>
          <w:bCs/>
        </w:rPr>
      </w:pPr>
      <w:r>
        <w:rPr>
          <w:b/>
          <w:bCs/>
        </w:rPr>
        <w:t xml:space="preserve">Performance Outcomes:  </w:t>
      </w:r>
      <w:r w:rsidRPr="00D15986">
        <w:rPr>
          <w:bCs/>
        </w:rPr>
        <w:t>Identify the specific elements of the program design that will lead to attainment of anticipated federal WIOA performance measures.</w:t>
      </w:r>
    </w:p>
    <w:p w:rsidR="00D15986" w:rsidRDefault="00D15986" w:rsidP="00D15986">
      <w:pPr>
        <w:rPr>
          <w:bCs/>
        </w:rPr>
      </w:pPr>
    </w:p>
    <w:p w:rsidR="00D55290" w:rsidRPr="00D15986" w:rsidRDefault="00605D32" w:rsidP="00943DD9">
      <w:pPr>
        <w:pStyle w:val="ListParagraph"/>
        <w:numPr>
          <w:ilvl w:val="0"/>
          <w:numId w:val="36"/>
        </w:numPr>
        <w:rPr>
          <w:bCs/>
        </w:rPr>
      </w:pPr>
      <w:r w:rsidRPr="00D15986">
        <w:rPr>
          <w:bCs/>
        </w:rPr>
        <w:br w:type="page"/>
      </w:r>
    </w:p>
    <w:p w:rsidR="00172232" w:rsidRPr="007E34D6" w:rsidRDefault="00D15986" w:rsidP="00D15986">
      <w:pPr>
        <w:jc w:val="center"/>
        <w:rPr>
          <w:b/>
          <w:bCs/>
        </w:rPr>
      </w:pPr>
      <w:r>
        <w:rPr>
          <w:bCs/>
        </w:rPr>
        <w:lastRenderedPageBreak/>
        <w:t>S</w:t>
      </w:r>
      <w:r w:rsidR="00172232" w:rsidRPr="007E34D6">
        <w:rPr>
          <w:b/>
          <w:bCs/>
        </w:rPr>
        <w:t xml:space="preserve">T. LAWRENCE COUNTY WORKFORCE </w:t>
      </w:r>
      <w:r w:rsidR="00605D32">
        <w:rPr>
          <w:b/>
          <w:bCs/>
        </w:rPr>
        <w:t>INNOVATION AND OPPORTUNITY</w:t>
      </w:r>
      <w:r w:rsidR="00172232" w:rsidRPr="007E34D6">
        <w:rPr>
          <w:b/>
          <w:bCs/>
        </w:rPr>
        <w:t xml:space="preserve"> ACT TITLE I-B</w:t>
      </w:r>
    </w:p>
    <w:p w:rsidR="00172232" w:rsidRPr="007E34D6" w:rsidRDefault="00172232" w:rsidP="00D15986">
      <w:pPr>
        <w:jc w:val="center"/>
        <w:rPr>
          <w:b/>
          <w:bCs/>
        </w:rPr>
      </w:pPr>
      <w:r w:rsidRPr="007E34D6">
        <w:rPr>
          <w:b/>
          <w:bCs/>
        </w:rPr>
        <w:t>YOUTH EMPLOYMENT AND TRAINING PROGRAMS</w:t>
      </w:r>
    </w:p>
    <w:p w:rsidR="00172232" w:rsidRPr="007E34D6" w:rsidRDefault="00172232" w:rsidP="00D15986">
      <w:pPr>
        <w:jc w:val="center"/>
      </w:pPr>
      <w:r w:rsidRPr="007E34D6">
        <w:rPr>
          <w:b/>
          <w:bCs/>
        </w:rPr>
        <w:t>Request for Proposal</w:t>
      </w:r>
    </w:p>
    <w:p w:rsidR="00172232" w:rsidRDefault="00172232">
      <w:pPr>
        <w:pStyle w:val="Heading9"/>
      </w:pPr>
    </w:p>
    <w:p w:rsidR="00172232" w:rsidRDefault="00172232">
      <w:pPr>
        <w:pStyle w:val="Heading9"/>
      </w:pPr>
    </w:p>
    <w:p w:rsidR="00172232" w:rsidRDefault="00172232">
      <w:pPr>
        <w:pStyle w:val="Heading9"/>
      </w:pPr>
      <w:r>
        <w:t>ASSURANCES</w:t>
      </w:r>
    </w:p>
    <w:p w:rsidR="00172232" w:rsidRDefault="00172232">
      <w:pPr>
        <w:jc w:val="both"/>
        <w:rPr>
          <w:b/>
          <w:bCs/>
        </w:rPr>
      </w:pPr>
    </w:p>
    <w:p w:rsidR="00C57E4E" w:rsidRDefault="00C57E4E">
      <w:pPr>
        <w:jc w:val="both"/>
        <w:rPr>
          <w:b/>
          <w:bCs/>
        </w:rPr>
      </w:pPr>
    </w:p>
    <w:p w:rsidR="00172232" w:rsidRDefault="00172232">
      <w:pPr>
        <w:jc w:val="both"/>
        <w:rPr>
          <w:sz w:val="22"/>
        </w:rPr>
      </w:pPr>
      <w:r>
        <w:rPr>
          <w:sz w:val="22"/>
        </w:rPr>
        <w:t>I recognize that I must give assurance for each item below.  If I cannot, this proposal will be automatically rejected.  The assurances are:</w:t>
      </w:r>
    </w:p>
    <w:p w:rsidR="00172232" w:rsidRDefault="00172232">
      <w:pPr>
        <w:jc w:val="both"/>
        <w:rPr>
          <w:sz w:val="22"/>
        </w:rPr>
      </w:pPr>
    </w:p>
    <w:p w:rsidR="00172232" w:rsidRDefault="00172232" w:rsidP="00943DD9">
      <w:pPr>
        <w:numPr>
          <w:ilvl w:val="0"/>
          <w:numId w:val="12"/>
        </w:numPr>
        <w:tabs>
          <w:tab w:val="num" w:pos="1440"/>
        </w:tabs>
        <w:jc w:val="both"/>
        <w:rPr>
          <w:sz w:val="22"/>
        </w:rPr>
      </w:pPr>
      <w:r>
        <w:rPr>
          <w:sz w:val="22"/>
        </w:rPr>
        <w:t>I am authorized by my Board of Directors, Trustees, other legally qualified officer, or as the owner of this agency or business to submit this proposal.</w:t>
      </w:r>
    </w:p>
    <w:p w:rsidR="00172232" w:rsidRDefault="00172232" w:rsidP="00943DD9">
      <w:pPr>
        <w:numPr>
          <w:ilvl w:val="0"/>
          <w:numId w:val="12"/>
        </w:numPr>
        <w:tabs>
          <w:tab w:val="num" w:pos="1440"/>
        </w:tabs>
        <w:jc w:val="both"/>
        <w:rPr>
          <w:sz w:val="22"/>
        </w:rPr>
      </w:pPr>
      <w:r>
        <w:rPr>
          <w:sz w:val="22"/>
        </w:rPr>
        <w:t>We are not currently on any Federal, or State Debarment List.</w:t>
      </w:r>
    </w:p>
    <w:p w:rsidR="00172232" w:rsidRDefault="00172232" w:rsidP="00943DD9">
      <w:pPr>
        <w:numPr>
          <w:ilvl w:val="0"/>
          <w:numId w:val="12"/>
        </w:numPr>
        <w:tabs>
          <w:tab w:val="num" w:pos="1440"/>
        </w:tabs>
        <w:jc w:val="both"/>
        <w:rPr>
          <w:sz w:val="22"/>
        </w:rPr>
      </w:pPr>
      <w:r>
        <w:rPr>
          <w:sz w:val="22"/>
        </w:rPr>
        <w:t>We will provide records to show that we are fiscally solvent, if needed.</w:t>
      </w:r>
    </w:p>
    <w:p w:rsidR="00172232" w:rsidRDefault="00172232" w:rsidP="00943DD9">
      <w:pPr>
        <w:numPr>
          <w:ilvl w:val="0"/>
          <w:numId w:val="12"/>
        </w:numPr>
        <w:tabs>
          <w:tab w:val="num" w:pos="1440"/>
        </w:tabs>
        <w:jc w:val="both"/>
        <w:rPr>
          <w:sz w:val="22"/>
        </w:rPr>
      </w:pPr>
      <w:r>
        <w:rPr>
          <w:sz w:val="22"/>
        </w:rPr>
        <w:t>We have, or will have, all of the fiscal control and accounting procedures needed to ensure that WI</w:t>
      </w:r>
      <w:r w:rsidR="009915A9">
        <w:rPr>
          <w:sz w:val="22"/>
        </w:rPr>
        <w:t>O</w:t>
      </w:r>
      <w:r>
        <w:rPr>
          <w:sz w:val="22"/>
        </w:rPr>
        <w:t>A funds will be used as required by law and contract.</w:t>
      </w:r>
    </w:p>
    <w:p w:rsidR="00172232" w:rsidRDefault="00172232" w:rsidP="00943DD9">
      <w:pPr>
        <w:numPr>
          <w:ilvl w:val="0"/>
          <w:numId w:val="12"/>
        </w:numPr>
        <w:tabs>
          <w:tab w:val="num" w:pos="1440"/>
        </w:tabs>
        <w:jc w:val="both"/>
        <w:rPr>
          <w:sz w:val="22"/>
        </w:rPr>
      </w:pPr>
      <w:r>
        <w:rPr>
          <w:sz w:val="22"/>
        </w:rPr>
        <w:t>We have additional funding sources and will not be dependent on WI</w:t>
      </w:r>
      <w:r w:rsidR="0077307B">
        <w:rPr>
          <w:sz w:val="22"/>
        </w:rPr>
        <w:t>O</w:t>
      </w:r>
      <w:r>
        <w:rPr>
          <w:sz w:val="22"/>
        </w:rPr>
        <w:t>A funds alone.</w:t>
      </w:r>
    </w:p>
    <w:p w:rsidR="00172232" w:rsidRDefault="00172232" w:rsidP="00943DD9">
      <w:pPr>
        <w:numPr>
          <w:ilvl w:val="0"/>
          <w:numId w:val="12"/>
        </w:numPr>
        <w:tabs>
          <w:tab w:val="num" w:pos="1440"/>
        </w:tabs>
        <w:jc w:val="both"/>
        <w:rPr>
          <w:sz w:val="22"/>
        </w:rPr>
      </w:pPr>
      <w:r>
        <w:rPr>
          <w:b/>
          <w:bCs/>
          <w:sz w:val="22"/>
          <w:u w:val="single"/>
        </w:rPr>
        <w:t>We will</w:t>
      </w:r>
      <w:r>
        <w:rPr>
          <w:b/>
          <w:bCs/>
          <w:sz w:val="22"/>
        </w:rPr>
        <w:t xml:space="preserve"> meet all applicable Federal, State, and local compliance requirements</w:t>
      </w:r>
      <w:r>
        <w:rPr>
          <w:sz w:val="22"/>
        </w:rPr>
        <w:t>.  These include, but are not limited to:</w:t>
      </w:r>
    </w:p>
    <w:p w:rsidR="00172232" w:rsidRDefault="00172232" w:rsidP="00943DD9">
      <w:pPr>
        <w:numPr>
          <w:ilvl w:val="1"/>
          <w:numId w:val="13"/>
        </w:numPr>
        <w:jc w:val="both"/>
        <w:rPr>
          <w:sz w:val="22"/>
        </w:rPr>
      </w:pPr>
      <w:r>
        <w:rPr>
          <w:sz w:val="22"/>
        </w:rPr>
        <w:t>Records accurately reflect actual performance.</w:t>
      </w:r>
    </w:p>
    <w:p w:rsidR="00172232" w:rsidRDefault="00172232" w:rsidP="00943DD9">
      <w:pPr>
        <w:numPr>
          <w:ilvl w:val="1"/>
          <w:numId w:val="13"/>
        </w:numPr>
        <w:jc w:val="both"/>
        <w:rPr>
          <w:sz w:val="22"/>
        </w:rPr>
      </w:pPr>
      <w:r>
        <w:rPr>
          <w:sz w:val="22"/>
        </w:rPr>
        <w:t>Maintaining record confidentiality, as required.</w:t>
      </w:r>
    </w:p>
    <w:p w:rsidR="00172232" w:rsidRDefault="00172232" w:rsidP="00943DD9">
      <w:pPr>
        <w:numPr>
          <w:ilvl w:val="1"/>
          <w:numId w:val="13"/>
        </w:numPr>
        <w:jc w:val="both"/>
        <w:rPr>
          <w:sz w:val="22"/>
        </w:rPr>
      </w:pPr>
      <w:r>
        <w:rPr>
          <w:sz w:val="22"/>
        </w:rPr>
        <w:t>Reporting financial, participant, and performance data, as required.</w:t>
      </w:r>
    </w:p>
    <w:p w:rsidR="00172232" w:rsidRDefault="00172232" w:rsidP="00943DD9">
      <w:pPr>
        <w:numPr>
          <w:ilvl w:val="1"/>
          <w:numId w:val="13"/>
        </w:numPr>
        <w:jc w:val="both"/>
        <w:rPr>
          <w:sz w:val="22"/>
        </w:rPr>
      </w:pPr>
      <w:r>
        <w:rPr>
          <w:sz w:val="22"/>
        </w:rPr>
        <w:t>Complying with Federal and State non-discrimination provisions.</w:t>
      </w:r>
    </w:p>
    <w:p w:rsidR="00172232" w:rsidRPr="00AB5AD5" w:rsidRDefault="00172232" w:rsidP="00943DD9">
      <w:pPr>
        <w:numPr>
          <w:ilvl w:val="1"/>
          <w:numId w:val="13"/>
        </w:numPr>
        <w:jc w:val="both"/>
        <w:rPr>
          <w:sz w:val="22"/>
        </w:rPr>
      </w:pPr>
      <w:r>
        <w:rPr>
          <w:sz w:val="22"/>
        </w:rPr>
        <w:t xml:space="preserve">Meeting requirements of Section 504 of the </w:t>
      </w:r>
      <w:r>
        <w:rPr>
          <w:i/>
          <w:iCs/>
          <w:sz w:val="22"/>
        </w:rPr>
        <w:t>Rehabilitation Act of 1973</w:t>
      </w:r>
      <w:r w:rsidR="00AB5AD5">
        <w:rPr>
          <w:i/>
          <w:iCs/>
          <w:sz w:val="22"/>
        </w:rPr>
        <w:t xml:space="preserve">, </w:t>
      </w:r>
      <w:r w:rsidR="00AB5AD5" w:rsidRPr="00AB5AD5">
        <w:rPr>
          <w:iCs/>
          <w:sz w:val="22"/>
        </w:rPr>
        <w:t>as amended</w:t>
      </w:r>
      <w:r w:rsidRPr="00AB5AD5">
        <w:rPr>
          <w:sz w:val="22"/>
        </w:rPr>
        <w:t>.</w:t>
      </w:r>
    </w:p>
    <w:p w:rsidR="00172232" w:rsidRDefault="00172232" w:rsidP="00943DD9">
      <w:pPr>
        <w:numPr>
          <w:ilvl w:val="1"/>
          <w:numId w:val="13"/>
        </w:numPr>
        <w:jc w:val="both"/>
        <w:rPr>
          <w:sz w:val="22"/>
        </w:rPr>
      </w:pPr>
      <w:r>
        <w:rPr>
          <w:sz w:val="22"/>
        </w:rPr>
        <w:t>Meeting all applicable labor law, including Child Labor Law standards.</w:t>
      </w:r>
    </w:p>
    <w:p w:rsidR="00694639" w:rsidRDefault="00694639" w:rsidP="00925746">
      <w:pPr>
        <w:ind w:left="1152"/>
        <w:jc w:val="both"/>
        <w:rPr>
          <w:sz w:val="22"/>
        </w:rPr>
      </w:pPr>
    </w:p>
    <w:p w:rsidR="00172232" w:rsidRDefault="00694639" w:rsidP="00925746">
      <w:pPr>
        <w:ind w:left="1152"/>
        <w:jc w:val="both"/>
        <w:rPr>
          <w:sz w:val="22"/>
        </w:rPr>
      </w:pPr>
      <w:r>
        <w:rPr>
          <w:b/>
          <w:bCs/>
          <w:sz w:val="22"/>
        </w:rPr>
        <w:t>W</w:t>
      </w:r>
      <w:r w:rsidR="00172232">
        <w:rPr>
          <w:b/>
          <w:bCs/>
          <w:sz w:val="22"/>
        </w:rPr>
        <w:t xml:space="preserve">e </w:t>
      </w:r>
      <w:r w:rsidR="00172232">
        <w:rPr>
          <w:b/>
          <w:bCs/>
          <w:sz w:val="22"/>
          <w:u w:val="single"/>
        </w:rPr>
        <w:t>will not</w:t>
      </w:r>
      <w:r w:rsidR="00172232">
        <w:rPr>
          <w:b/>
          <w:bCs/>
          <w:sz w:val="22"/>
        </w:rPr>
        <w:t>:</w:t>
      </w:r>
    </w:p>
    <w:p w:rsidR="00172232" w:rsidRDefault="00172232" w:rsidP="00943DD9">
      <w:pPr>
        <w:numPr>
          <w:ilvl w:val="0"/>
          <w:numId w:val="14"/>
        </w:numPr>
        <w:jc w:val="both"/>
        <w:rPr>
          <w:sz w:val="22"/>
        </w:rPr>
      </w:pPr>
      <w:r>
        <w:rPr>
          <w:sz w:val="22"/>
        </w:rPr>
        <w:t>Place a youth in a position that will displace a current employee.</w:t>
      </w:r>
    </w:p>
    <w:p w:rsidR="00172232" w:rsidRDefault="00172232" w:rsidP="00943DD9">
      <w:pPr>
        <w:numPr>
          <w:ilvl w:val="0"/>
          <w:numId w:val="14"/>
        </w:numPr>
        <w:jc w:val="both"/>
        <w:rPr>
          <w:sz w:val="22"/>
        </w:rPr>
      </w:pPr>
      <w:r>
        <w:rPr>
          <w:sz w:val="22"/>
        </w:rPr>
        <w:t>Use WI</w:t>
      </w:r>
      <w:r w:rsidR="0077307B">
        <w:rPr>
          <w:sz w:val="22"/>
        </w:rPr>
        <w:t>O</w:t>
      </w:r>
      <w:r>
        <w:rPr>
          <w:sz w:val="22"/>
        </w:rPr>
        <w:t>A money to assist, promote, or deter union organizing.</w:t>
      </w:r>
    </w:p>
    <w:p w:rsidR="00172232" w:rsidRDefault="00172232" w:rsidP="00943DD9">
      <w:pPr>
        <w:numPr>
          <w:ilvl w:val="0"/>
          <w:numId w:val="14"/>
        </w:numPr>
        <w:jc w:val="both"/>
        <w:rPr>
          <w:sz w:val="22"/>
        </w:rPr>
      </w:pPr>
      <w:r>
        <w:rPr>
          <w:sz w:val="22"/>
        </w:rPr>
        <w:t>Use funds to employ or train persons in sectarian activities.</w:t>
      </w:r>
    </w:p>
    <w:p w:rsidR="00172232" w:rsidRDefault="00172232" w:rsidP="00943DD9">
      <w:pPr>
        <w:numPr>
          <w:ilvl w:val="0"/>
          <w:numId w:val="14"/>
        </w:numPr>
        <w:jc w:val="both"/>
        <w:rPr>
          <w:sz w:val="22"/>
        </w:rPr>
      </w:pPr>
      <w:r>
        <w:rPr>
          <w:sz w:val="22"/>
        </w:rPr>
        <w:t>Use funds for youth in the construction, operation, or maintenance of any part of a facility to be used for sectarian instruction or religious worship.</w:t>
      </w:r>
    </w:p>
    <w:p w:rsidR="00172232" w:rsidRDefault="00172232" w:rsidP="00943DD9">
      <w:pPr>
        <w:numPr>
          <w:ilvl w:val="0"/>
          <w:numId w:val="14"/>
        </w:numPr>
        <w:jc w:val="both"/>
        <w:rPr>
          <w:sz w:val="22"/>
        </w:rPr>
      </w:pPr>
      <w:r>
        <w:rPr>
          <w:sz w:val="22"/>
        </w:rPr>
        <w:t>Use WI</w:t>
      </w:r>
      <w:r w:rsidR="0077307B">
        <w:rPr>
          <w:sz w:val="22"/>
        </w:rPr>
        <w:t>O</w:t>
      </w:r>
      <w:r>
        <w:rPr>
          <w:sz w:val="22"/>
        </w:rPr>
        <w:t>A funds for activities that would interfere with or replace regular academic requirements for eligible youth who are not dropouts.</w:t>
      </w:r>
    </w:p>
    <w:p w:rsidR="00172232" w:rsidRPr="00AB5AD5" w:rsidRDefault="00172232" w:rsidP="00943DD9">
      <w:pPr>
        <w:numPr>
          <w:ilvl w:val="0"/>
          <w:numId w:val="14"/>
        </w:numPr>
        <w:jc w:val="both"/>
        <w:rPr>
          <w:sz w:val="22"/>
        </w:rPr>
      </w:pPr>
      <w:r>
        <w:rPr>
          <w:sz w:val="22"/>
        </w:rPr>
        <w:t>Use WI</w:t>
      </w:r>
      <w:r w:rsidR="0077307B">
        <w:rPr>
          <w:sz w:val="22"/>
        </w:rPr>
        <w:t>O</w:t>
      </w:r>
      <w:r>
        <w:rPr>
          <w:sz w:val="22"/>
        </w:rPr>
        <w:t xml:space="preserve">A funds to carry out programs funded under the </w:t>
      </w:r>
      <w:r>
        <w:rPr>
          <w:i/>
          <w:iCs/>
          <w:sz w:val="22"/>
        </w:rPr>
        <w:t>School-to-Work Opportunities of 1994</w:t>
      </w:r>
      <w:r w:rsidR="00AB5AD5">
        <w:rPr>
          <w:i/>
          <w:iCs/>
          <w:sz w:val="22"/>
        </w:rPr>
        <w:t xml:space="preserve">, </w:t>
      </w:r>
      <w:r w:rsidR="00AB5AD5" w:rsidRPr="00AB5AD5">
        <w:rPr>
          <w:iCs/>
          <w:sz w:val="22"/>
        </w:rPr>
        <w:t>as amended,</w:t>
      </w:r>
      <w:r w:rsidRPr="00AB5AD5">
        <w:rPr>
          <w:sz w:val="22"/>
        </w:rPr>
        <w:t xml:space="preserve"> unless the program(s) are </w:t>
      </w:r>
      <w:r w:rsidRPr="00AB5AD5">
        <w:rPr>
          <w:sz w:val="22"/>
          <w:u w:val="single"/>
        </w:rPr>
        <w:t>only</w:t>
      </w:r>
      <w:r w:rsidRPr="00AB5AD5">
        <w:rPr>
          <w:sz w:val="22"/>
        </w:rPr>
        <w:t xml:space="preserve"> for youth eligible to participate under WI</w:t>
      </w:r>
      <w:r w:rsidR="0077307B" w:rsidRPr="00AB5AD5">
        <w:rPr>
          <w:sz w:val="22"/>
        </w:rPr>
        <w:t>O</w:t>
      </w:r>
      <w:r w:rsidRPr="00AB5AD5">
        <w:rPr>
          <w:sz w:val="22"/>
        </w:rPr>
        <w:t>A.</w:t>
      </w:r>
    </w:p>
    <w:p w:rsidR="005228CE" w:rsidRPr="00AB5AD5" w:rsidRDefault="005228CE" w:rsidP="005228CE">
      <w:pPr>
        <w:jc w:val="both"/>
        <w:rPr>
          <w:sz w:val="22"/>
        </w:rPr>
      </w:pPr>
    </w:p>
    <w:p w:rsidR="00172232" w:rsidRDefault="00172232">
      <w:pPr>
        <w:jc w:val="both"/>
        <w:rPr>
          <w:sz w:val="22"/>
        </w:rPr>
      </w:pPr>
    </w:p>
    <w:p w:rsidR="00C57E4E" w:rsidRDefault="00C57E4E">
      <w:pPr>
        <w:jc w:val="both"/>
        <w:rPr>
          <w:sz w:val="22"/>
        </w:rPr>
      </w:pPr>
    </w:p>
    <w:p w:rsidR="00172232" w:rsidRDefault="00172232">
      <w:pPr>
        <w:pStyle w:val="BodyText"/>
        <w:jc w:val="both"/>
        <w:rPr>
          <w:sz w:val="22"/>
        </w:rPr>
      </w:pPr>
      <w:r>
        <w:rPr>
          <w:sz w:val="22"/>
        </w:rPr>
        <w:t>I hereby assure that all of the above are true.</w:t>
      </w:r>
    </w:p>
    <w:p w:rsidR="00172232" w:rsidRDefault="00172232">
      <w:pPr>
        <w:pStyle w:val="BodyText"/>
        <w:jc w:val="both"/>
        <w:rPr>
          <w:sz w:val="22"/>
        </w:rPr>
      </w:pPr>
    </w:p>
    <w:p w:rsidR="00172232" w:rsidRDefault="00172232">
      <w:pPr>
        <w:pStyle w:val="BodyText"/>
        <w:jc w:val="both"/>
        <w:rPr>
          <w:sz w:val="22"/>
        </w:rPr>
      </w:pPr>
    </w:p>
    <w:p w:rsidR="00C57E4E" w:rsidRDefault="00C57E4E">
      <w:pPr>
        <w:pStyle w:val="BodyText"/>
        <w:jc w:val="both"/>
        <w:rPr>
          <w:sz w:val="22"/>
        </w:rPr>
      </w:pPr>
    </w:p>
    <w:p w:rsidR="00172232" w:rsidRPr="005810A4" w:rsidRDefault="00172232">
      <w:pPr>
        <w:pStyle w:val="BodyText"/>
        <w:rPr>
          <w:bCs w:val="0"/>
          <w:sz w:val="22"/>
          <w:u w:val="single"/>
        </w:rPr>
      </w:pPr>
      <w:r w:rsidRPr="005810A4">
        <w:rPr>
          <w:bCs w:val="0"/>
          <w:sz w:val="22"/>
          <w:u w:val="single"/>
        </w:rPr>
        <w:tab/>
      </w:r>
      <w:r w:rsidRPr="005810A4">
        <w:rPr>
          <w:bCs w:val="0"/>
          <w:sz w:val="22"/>
          <w:u w:val="single"/>
        </w:rPr>
        <w:tab/>
      </w:r>
      <w:r w:rsidRPr="005810A4">
        <w:rPr>
          <w:bCs w:val="0"/>
          <w:sz w:val="22"/>
          <w:u w:val="single"/>
        </w:rPr>
        <w:tab/>
      </w:r>
      <w:r w:rsidRPr="005810A4">
        <w:rPr>
          <w:bCs w:val="0"/>
          <w:sz w:val="22"/>
          <w:u w:val="single"/>
        </w:rPr>
        <w:tab/>
      </w:r>
      <w:r w:rsidRPr="005810A4">
        <w:rPr>
          <w:bCs w:val="0"/>
          <w:sz w:val="22"/>
          <w:u w:val="single"/>
        </w:rPr>
        <w:tab/>
      </w:r>
      <w:r w:rsidRPr="005810A4">
        <w:rPr>
          <w:bCs w:val="0"/>
          <w:sz w:val="22"/>
        </w:rPr>
        <w:tab/>
      </w:r>
      <w:r w:rsidRPr="005810A4">
        <w:rPr>
          <w:bCs w:val="0"/>
          <w:sz w:val="22"/>
        </w:rPr>
        <w:tab/>
      </w:r>
      <w:r w:rsidRPr="005810A4">
        <w:rPr>
          <w:bCs w:val="0"/>
          <w:sz w:val="22"/>
          <w:u w:val="single"/>
        </w:rPr>
        <w:tab/>
      </w:r>
      <w:r w:rsidRPr="005810A4">
        <w:rPr>
          <w:bCs w:val="0"/>
          <w:sz w:val="22"/>
          <w:u w:val="single"/>
        </w:rPr>
        <w:tab/>
      </w:r>
      <w:r w:rsidRPr="005810A4">
        <w:rPr>
          <w:bCs w:val="0"/>
          <w:sz w:val="22"/>
          <w:u w:val="single"/>
        </w:rPr>
        <w:tab/>
      </w:r>
      <w:r w:rsidRPr="005810A4">
        <w:rPr>
          <w:bCs w:val="0"/>
          <w:sz w:val="22"/>
          <w:u w:val="single"/>
        </w:rPr>
        <w:tab/>
      </w:r>
      <w:r w:rsidRPr="005810A4">
        <w:rPr>
          <w:bCs w:val="0"/>
          <w:sz w:val="22"/>
          <w:u w:val="single"/>
        </w:rPr>
        <w:tab/>
      </w:r>
    </w:p>
    <w:p w:rsidR="00172232" w:rsidRDefault="00172232">
      <w:pPr>
        <w:pStyle w:val="BodyText"/>
        <w:rPr>
          <w:sz w:val="22"/>
        </w:rPr>
      </w:pPr>
      <w:r>
        <w:rPr>
          <w:b w:val="0"/>
          <w:bCs w:val="0"/>
          <w:sz w:val="22"/>
        </w:rPr>
        <w:tab/>
      </w:r>
      <w:r>
        <w:rPr>
          <w:sz w:val="22"/>
        </w:rPr>
        <w:tab/>
        <w:t>Name</w:t>
      </w:r>
      <w:r>
        <w:rPr>
          <w:sz w:val="22"/>
        </w:rPr>
        <w:tab/>
      </w:r>
      <w:r>
        <w:rPr>
          <w:sz w:val="22"/>
        </w:rPr>
        <w:tab/>
      </w:r>
      <w:r>
        <w:rPr>
          <w:sz w:val="22"/>
        </w:rPr>
        <w:tab/>
      </w:r>
      <w:r>
        <w:rPr>
          <w:sz w:val="22"/>
        </w:rPr>
        <w:tab/>
      </w:r>
      <w:r>
        <w:rPr>
          <w:sz w:val="22"/>
        </w:rPr>
        <w:tab/>
      </w:r>
      <w:r>
        <w:rPr>
          <w:sz w:val="22"/>
        </w:rPr>
        <w:tab/>
      </w:r>
      <w:r>
        <w:rPr>
          <w:sz w:val="22"/>
        </w:rPr>
        <w:tab/>
        <w:t>Signature</w:t>
      </w:r>
    </w:p>
    <w:p w:rsidR="00172232" w:rsidRDefault="00172232">
      <w:pPr>
        <w:pStyle w:val="BodyText"/>
        <w:rPr>
          <w:sz w:val="22"/>
        </w:rPr>
      </w:pPr>
    </w:p>
    <w:p w:rsidR="00C57E4E" w:rsidRDefault="00C57E4E">
      <w:pPr>
        <w:pStyle w:val="BodyText"/>
        <w:rPr>
          <w:sz w:val="22"/>
        </w:rPr>
      </w:pPr>
    </w:p>
    <w:p w:rsidR="00172232" w:rsidRDefault="00172232">
      <w:pPr>
        <w:pStyle w:val="BodyText"/>
        <w:rPr>
          <w:sz w:val="22"/>
        </w:rPr>
      </w:pPr>
    </w:p>
    <w:p w:rsidR="00172232" w:rsidRDefault="00172232">
      <w:pPr>
        <w:pStyle w:val="BodyText"/>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172232" w:rsidRDefault="00172232">
      <w:pPr>
        <w:pStyle w:val="BodyText"/>
      </w:pPr>
      <w:r>
        <w:tab/>
      </w:r>
      <w:r>
        <w:tab/>
        <w:t>Title</w:t>
      </w:r>
      <w:r>
        <w:tab/>
      </w:r>
      <w:r>
        <w:tab/>
      </w:r>
      <w:r>
        <w:tab/>
      </w:r>
      <w:r>
        <w:tab/>
      </w:r>
      <w:r>
        <w:tab/>
      </w:r>
      <w:r>
        <w:tab/>
      </w:r>
      <w:r>
        <w:tab/>
        <w:t>Date</w:t>
      </w:r>
    </w:p>
    <w:p w:rsidR="009915A9" w:rsidRDefault="009915A9" w:rsidP="005810A4">
      <w:pPr>
        <w:pStyle w:val="BodyText"/>
        <w:jc w:val="center"/>
        <w:rPr>
          <w:sz w:val="22"/>
        </w:rPr>
      </w:pPr>
    </w:p>
    <w:p w:rsidR="00C57E4E" w:rsidRDefault="00C57E4E" w:rsidP="005810A4">
      <w:pPr>
        <w:pStyle w:val="BodyText"/>
        <w:jc w:val="center"/>
        <w:rPr>
          <w:sz w:val="22"/>
        </w:rPr>
      </w:pPr>
    </w:p>
    <w:p w:rsidR="00C57E4E" w:rsidRDefault="00C57E4E" w:rsidP="005810A4">
      <w:pPr>
        <w:pStyle w:val="BodyText"/>
        <w:jc w:val="center"/>
        <w:rPr>
          <w:sz w:val="22"/>
        </w:rPr>
      </w:pPr>
    </w:p>
    <w:p w:rsidR="00172232" w:rsidRDefault="00172232" w:rsidP="005810A4">
      <w:pPr>
        <w:pStyle w:val="BodyText"/>
        <w:jc w:val="center"/>
        <w:rPr>
          <w:sz w:val="22"/>
        </w:rPr>
      </w:pPr>
      <w:r>
        <w:rPr>
          <w:sz w:val="22"/>
        </w:rPr>
        <w:lastRenderedPageBreak/>
        <w:t xml:space="preserve">WORKFORCE </w:t>
      </w:r>
      <w:r w:rsidR="0077307B">
        <w:rPr>
          <w:sz w:val="22"/>
        </w:rPr>
        <w:t>INNOVATION AND OPPORTUNITY</w:t>
      </w:r>
      <w:r>
        <w:rPr>
          <w:sz w:val="22"/>
        </w:rPr>
        <w:t xml:space="preserve"> ACT TITLE I-B </w:t>
      </w:r>
    </w:p>
    <w:p w:rsidR="00172232" w:rsidRDefault="00172232" w:rsidP="005810A4">
      <w:pPr>
        <w:pStyle w:val="BodyText"/>
        <w:jc w:val="center"/>
        <w:rPr>
          <w:sz w:val="22"/>
        </w:rPr>
      </w:pPr>
      <w:r>
        <w:rPr>
          <w:sz w:val="22"/>
        </w:rPr>
        <w:t>YOUTH EMPLOYMENT AND TRAINING PROGRAMS</w:t>
      </w:r>
    </w:p>
    <w:p w:rsidR="00172232" w:rsidRDefault="00172232" w:rsidP="005810A4">
      <w:pPr>
        <w:pStyle w:val="BodyText"/>
        <w:jc w:val="center"/>
      </w:pPr>
      <w:r>
        <w:rPr>
          <w:sz w:val="22"/>
        </w:rPr>
        <w:t>Request for Proposal</w:t>
      </w:r>
    </w:p>
    <w:p w:rsidR="00172232" w:rsidRDefault="00172232" w:rsidP="00500CEC">
      <w:pPr>
        <w:pStyle w:val="BodyText"/>
        <w:jc w:val="center"/>
      </w:pPr>
      <w:r>
        <w:t>Application/Signature Sheet Form</w:t>
      </w:r>
    </w:p>
    <w:p w:rsidR="008B6E58" w:rsidRDefault="008B6E58" w:rsidP="00500CEC">
      <w:pPr>
        <w:pStyle w:val="BodyText"/>
        <w:jc w:val="cente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72232" w:rsidTr="00E256AD">
        <w:trPr>
          <w:trHeight w:val="2625"/>
        </w:trPr>
        <w:tc>
          <w:tcPr>
            <w:tcW w:w="10800" w:type="dxa"/>
            <w:tcBorders>
              <w:top w:val="double" w:sz="4" w:space="0" w:color="auto"/>
              <w:left w:val="double" w:sz="4" w:space="0" w:color="auto"/>
              <w:bottom w:val="double" w:sz="4" w:space="0" w:color="auto"/>
              <w:right w:val="double" w:sz="4" w:space="0" w:color="auto"/>
            </w:tcBorders>
          </w:tcPr>
          <w:p w:rsidR="00172232" w:rsidRDefault="00172232" w:rsidP="005810A4">
            <w:pPr>
              <w:pStyle w:val="BodyText"/>
              <w:rPr>
                <w:b w:val="0"/>
                <w:bCs w:val="0"/>
                <w:sz w:val="16"/>
              </w:rPr>
            </w:pPr>
          </w:p>
          <w:p w:rsidR="00172232" w:rsidRDefault="00172232" w:rsidP="005810A4">
            <w:pPr>
              <w:pStyle w:val="BodyText"/>
              <w:rPr>
                <w:b w:val="0"/>
                <w:bCs w:val="0"/>
                <w:sz w:val="20"/>
              </w:rPr>
            </w:pPr>
            <w:r>
              <w:rPr>
                <w:b w:val="0"/>
                <w:bCs w:val="0"/>
                <w:sz w:val="20"/>
              </w:rPr>
              <w:t xml:space="preserve">Agency Name  </w:t>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172232" w:rsidRDefault="00172232" w:rsidP="005810A4">
            <w:pPr>
              <w:pStyle w:val="BodyText"/>
              <w:rPr>
                <w:b w:val="0"/>
                <w:bCs w:val="0"/>
                <w:sz w:val="16"/>
              </w:rPr>
            </w:pPr>
          </w:p>
          <w:p w:rsidR="00172232" w:rsidRDefault="00172232" w:rsidP="005810A4">
            <w:pPr>
              <w:pStyle w:val="BodyText"/>
              <w:rPr>
                <w:b w:val="0"/>
                <w:bCs w:val="0"/>
                <w:sz w:val="20"/>
              </w:rPr>
            </w:pPr>
            <w:r>
              <w:rPr>
                <w:b w:val="0"/>
                <w:bCs w:val="0"/>
                <w:sz w:val="20"/>
              </w:rPr>
              <w:t>Program Name</w:t>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172232" w:rsidRDefault="00172232" w:rsidP="005810A4">
            <w:pPr>
              <w:pStyle w:val="BodyText"/>
              <w:rPr>
                <w:b w:val="0"/>
                <w:bCs w:val="0"/>
                <w:sz w:val="16"/>
              </w:rPr>
            </w:pPr>
          </w:p>
          <w:p w:rsidR="00172232" w:rsidRDefault="00172232" w:rsidP="005810A4">
            <w:pPr>
              <w:pStyle w:val="BodyText"/>
              <w:rPr>
                <w:b w:val="0"/>
                <w:bCs w:val="0"/>
                <w:sz w:val="20"/>
              </w:rPr>
            </w:pPr>
            <w:r>
              <w:rPr>
                <w:b w:val="0"/>
                <w:bCs w:val="0"/>
                <w:sz w:val="20"/>
              </w:rPr>
              <w:t>Agency Address</w:t>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172232" w:rsidRDefault="00172232" w:rsidP="005810A4">
            <w:pPr>
              <w:pStyle w:val="BodyText"/>
              <w:rPr>
                <w:b w:val="0"/>
                <w:bCs w:val="0"/>
                <w:sz w:val="20"/>
              </w:rPr>
            </w:pPr>
          </w:p>
          <w:p w:rsidR="00172232" w:rsidRDefault="00172232" w:rsidP="005810A4">
            <w:pPr>
              <w:pStyle w:val="BodyText"/>
              <w:rPr>
                <w:b w:val="0"/>
                <w:bCs w:val="0"/>
                <w:sz w:val="20"/>
                <w:u w:val="single"/>
              </w:rPr>
            </w:pPr>
            <w:r>
              <w:rPr>
                <w:b w:val="0"/>
                <w:bCs w:val="0"/>
                <w:sz w:val="20"/>
              </w:rPr>
              <w:t>Contact Person</w:t>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172232" w:rsidRDefault="00172232" w:rsidP="005810A4">
            <w:pPr>
              <w:pStyle w:val="BodyText"/>
              <w:rPr>
                <w:b w:val="0"/>
                <w:bCs w:val="0"/>
                <w:sz w:val="20"/>
                <w:u w:val="single"/>
              </w:rPr>
            </w:pPr>
          </w:p>
          <w:p w:rsidR="00172232" w:rsidRDefault="00172232" w:rsidP="005810A4">
            <w:pPr>
              <w:pStyle w:val="BodyText"/>
              <w:rPr>
                <w:b w:val="0"/>
                <w:bCs w:val="0"/>
                <w:sz w:val="20"/>
              </w:rPr>
            </w:pPr>
            <w:r>
              <w:rPr>
                <w:b w:val="0"/>
                <w:bCs w:val="0"/>
                <w:sz w:val="20"/>
              </w:rPr>
              <w:t>Telephone#</w:t>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172232" w:rsidRDefault="00172232" w:rsidP="005810A4">
            <w:pPr>
              <w:pStyle w:val="BodyText"/>
              <w:rPr>
                <w:b w:val="0"/>
                <w:bCs w:val="0"/>
                <w:sz w:val="20"/>
              </w:rPr>
            </w:pPr>
          </w:p>
          <w:p w:rsidR="00172232" w:rsidRDefault="00172232" w:rsidP="005810A4">
            <w:pPr>
              <w:pStyle w:val="BodyText"/>
              <w:rPr>
                <w:sz w:val="22"/>
                <w:u w:val="single"/>
              </w:rPr>
            </w:pPr>
            <w:r>
              <w:rPr>
                <w:b w:val="0"/>
                <w:bCs w:val="0"/>
                <w:sz w:val="20"/>
              </w:rPr>
              <w:t>Federal ID Number</w:t>
            </w:r>
            <w:r>
              <w:rPr>
                <w:b w:val="0"/>
                <w:bCs w:val="0"/>
                <w:sz w:val="20"/>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tc>
      </w:tr>
      <w:tr w:rsidR="00172232" w:rsidTr="009915A9">
        <w:tc>
          <w:tcPr>
            <w:tcW w:w="10800" w:type="dxa"/>
            <w:tcBorders>
              <w:top w:val="nil"/>
              <w:left w:val="nil"/>
              <w:bottom w:val="double" w:sz="4" w:space="0" w:color="auto"/>
              <w:right w:val="nil"/>
            </w:tcBorders>
          </w:tcPr>
          <w:p w:rsidR="008B6E58" w:rsidRDefault="008B6E58">
            <w:pPr>
              <w:pStyle w:val="BodyText"/>
              <w:rPr>
                <w:sz w:val="20"/>
              </w:rPr>
            </w:pPr>
          </w:p>
          <w:p w:rsidR="00172232" w:rsidRDefault="00172232">
            <w:pPr>
              <w:pStyle w:val="BodyText"/>
              <w:rPr>
                <w:sz w:val="20"/>
              </w:rPr>
            </w:pPr>
            <w:r>
              <w:rPr>
                <w:sz w:val="20"/>
              </w:rPr>
              <w:t>Agency Status</w:t>
            </w:r>
          </w:p>
        </w:tc>
      </w:tr>
      <w:tr w:rsidR="00172232" w:rsidTr="009915A9">
        <w:trPr>
          <w:trHeight w:val="978"/>
        </w:trPr>
        <w:tc>
          <w:tcPr>
            <w:tcW w:w="10800" w:type="dxa"/>
            <w:tcBorders>
              <w:top w:val="double" w:sz="4" w:space="0" w:color="auto"/>
              <w:left w:val="double" w:sz="4" w:space="0" w:color="auto"/>
              <w:bottom w:val="double" w:sz="4" w:space="0" w:color="auto"/>
              <w:right w:val="double" w:sz="4" w:space="0" w:color="auto"/>
            </w:tcBorders>
          </w:tcPr>
          <w:p w:rsidR="00172232" w:rsidRDefault="00172232">
            <w:pPr>
              <w:pStyle w:val="BodyText"/>
              <w:rPr>
                <w:b w:val="0"/>
                <w:bCs w:val="0"/>
                <w:sz w:val="20"/>
              </w:rPr>
            </w:pPr>
          </w:p>
          <w:p w:rsidR="00172232" w:rsidRDefault="00172232">
            <w:pPr>
              <w:pStyle w:val="BodyText"/>
              <w:tabs>
                <w:tab w:val="left" w:pos="9972"/>
              </w:tabs>
              <w:rPr>
                <w:b w:val="0"/>
                <w:bCs w:val="0"/>
                <w:sz w:val="20"/>
              </w:rPr>
            </w:pPr>
            <w:r>
              <w:rPr>
                <w:b w:val="0"/>
                <w:bCs w:val="0"/>
                <w:sz w:val="20"/>
              </w:rPr>
              <w:t>Public Non-Profit  _________  Corporation  _________  Private Non-Profit  _________  Other  _________</w:t>
            </w:r>
          </w:p>
          <w:p w:rsidR="00172232" w:rsidRDefault="00172232">
            <w:pPr>
              <w:pStyle w:val="BodyText"/>
              <w:tabs>
                <w:tab w:val="left" w:pos="9972"/>
              </w:tabs>
              <w:rPr>
                <w:b w:val="0"/>
                <w:bCs w:val="0"/>
                <w:sz w:val="20"/>
              </w:rPr>
            </w:pPr>
          </w:p>
          <w:p w:rsidR="00172232" w:rsidRDefault="00172232">
            <w:pPr>
              <w:pStyle w:val="BodyText"/>
              <w:rPr>
                <w:b w:val="0"/>
                <w:bCs w:val="0"/>
                <w:sz w:val="20"/>
              </w:rPr>
            </w:pPr>
            <w:r>
              <w:rPr>
                <w:b w:val="0"/>
                <w:bCs w:val="0"/>
                <w:sz w:val="20"/>
              </w:rPr>
              <w:t xml:space="preserve">Private for Profit  _________  Government  _________  Years in Operation  _________  </w:t>
            </w:r>
          </w:p>
        </w:tc>
      </w:tr>
      <w:tr w:rsidR="00172232" w:rsidTr="00FE2BA6">
        <w:trPr>
          <w:trHeight w:val="357"/>
        </w:trPr>
        <w:tc>
          <w:tcPr>
            <w:tcW w:w="10800" w:type="dxa"/>
            <w:tcBorders>
              <w:top w:val="nil"/>
              <w:left w:val="nil"/>
              <w:bottom w:val="double" w:sz="4" w:space="0" w:color="auto"/>
              <w:right w:val="nil"/>
            </w:tcBorders>
          </w:tcPr>
          <w:p w:rsidR="00172232" w:rsidRDefault="00172232">
            <w:pPr>
              <w:pStyle w:val="BodyText"/>
              <w:rPr>
                <w:b w:val="0"/>
                <w:bCs w:val="0"/>
                <w:sz w:val="20"/>
              </w:rPr>
            </w:pPr>
            <w:r>
              <w:rPr>
                <w:sz w:val="20"/>
              </w:rPr>
              <w:t xml:space="preserve">Program Description:  </w:t>
            </w:r>
            <w:r>
              <w:rPr>
                <w:b w:val="0"/>
                <w:bCs w:val="0"/>
                <w:sz w:val="20"/>
              </w:rPr>
              <w:t>Briefly describe the program, i.e. type of services, in/out-of-school etc.</w:t>
            </w:r>
          </w:p>
        </w:tc>
      </w:tr>
      <w:tr w:rsidR="00172232" w:rsidTr="008B6E58">
        <w:trPr>
          <w:trHeight w:val="1230"/>
        </w:trPr>
        <w:tc>
          <w:tcPr>
            <w:tcW w:w="10800" w:type="dxa"/>
            <w:tcBorders>
              <w:top w:val="double" w:sz="4" w:space="0" w:color="auto"/>
              <w:left w:val="double" w:sz="4" w:space="0" w:color="auto"/>
              <w:bottom w:val="double" w:sz="4" w:space="0" w:color="auto"/>
              <w:right w:val="double" w:sz="4" w:space="0" w:color="auto"/>
            </w:tcBorders>
          </w:tcPr>
          <w:p w:rsidR="00172232" w:rsidRDefault="00172232">
            <w:pPr>
              <w:pStyle w:val="BodyText"/>
              <w:rPr>
                <w:b w:val="0"/>
                <w:bCs w:val="0"/>
                <w:sz w:val="20"/>
              </w:rPr>
            </w:pPr>
          </w:p>
          <w:p w:rsidR="00172232" w:rsidRDefault="00172232">
            <w:pPr>
              <w:pStyle w:val="BodyText"/>
              <w:rPr>
                <w:b w:val="0"/>
                <w:bCs w:val="0"/>
                <w:sz w:val="20"/>
              </w:rPr>
            </w:pPr>
            <w:r>
              <w:rPr>
                <w:b w:val="0"/>
                <w:bCs w:val="0"/>
                <w:sz w:val="20"/>
              </w:rPr>
              <w:t xml:space="preserve">Group Size </w:t>
            </w:r>
            <w:r>
              <w:rPr>
                <w:b w:val="0"/>
                <w:bCs w:val="0"/>
                <w:sz w:val="22"/>
              </w:rPr>
              <w:fldChar w:fldCharType="begin">
                <w:ffData>
                  <w:name w:val="Check6"/>
                  <w:enabled/>
                  <w:calcOnExit w:val="0"/>
                  <w:checkBox>
                    <w:sizeAuto/>
                    <w:default w:val="0"/>
                  </w:checkBox>
                </w:ffData>
              </w:fldChar>
            </w:r>
            <w:bookmarkStart w:id="1" w:name="Check6"/>
            <w:r>
              <w:rPr>
                <w:b w:val="0"/>
                <w:bCs w:val="0"/>
                <w:sz w:val="22"/>
              </w:rPr>
              <w:instrText xml:space="preserve"> FORMCHECKBOX </w:instrText>
            </w:r>
            <w:r w:rsidR="002B1D2D">
              <w:rPr>
                <w:b w:val="0"/>
                <w:bCs w:val="0"/>
                <w:sz w:val="22"/>
              </w:rPr>
            </w:r>
            <w:r w:rsidR="002B1D2D">
              <w:rPr>
                <w:b w:val="0"/>
                <w:bCs w:val="0"/>
                <w:sz w:val="22"/>
              </w:rPr>
              <w:fldChar w:fldCharType="separate"/>
            </w:r>
            <w:r>
              <w:rPr>
                <w:b w:val="0"/>
                <w:bCs w:val="0"/>
                <w:sz w:val="22"/>
              </w:rPr>
              <w:fldChar w:fldCharType="end"/>
            </w:r>
            <w:bookmarkEnd w:id="1"/>
            <w:r>
              <w:rPr>
                <w:b w:val="0"/>
                <w:bCs w:val="0"/>
                <w:sz w:val="20"/>
              </w:rPr>
              <w:t xml:space="preserve"> </w:t>
            </w:r>
            <w:r w:rsidRPr="008B6E58">
              <w:rPr>
                <w:b w:val="0"/>
                <w:bCs w:val="0"/>
                <w:sz w:val="20"/>
              </w:rPr>
              <w:t>Number of Participants  __________</w:t>
            </w:r>
            <w:r>
              <w:rPr>
                <w:b w:val="0"/>
                <w:bCs w:val="0"/>
                <w:sz w:val="20"/>
              </w:rPr>
              <w:tab/>
            </w:r>
            <w:r>
              <w:rPr>
                <w:b w:val="0"/>
                <w:bCs w:val="0"/>
                <w:sz w:val="20"/>
              </w:rPr>
              <w:tab/>
            </w:r>
          </w:p>
          <w:p w:rsidR="008B6E58" w:rsidRPr="008B6E58" w:rsidRDefault="008B6E58">
            <w:pPr>
              <w:pStyle w:val="BodyText"/>
              <w:rPr>
                <w:b w:val="0"/>
                <w:bCs w:val="0"/>
                <w:sz w:val="20"/>
                <w:u w:val="single"/>
              </w:rPr>
            </w:pPr>
            <w:r w:rsidRPr="008B6E58">
              <w:rPr>
                <w:b w:val="0"/>
                <w:bCs w:val="0"/>
                <w:sz w:val="20"/>
                <w:u w:val="single"/>
              </w:rPr>
              <w:t>____________________________________________________________________________________________________</w:t>
            </w:r>
          </w:p>
          <w:p w:rsidR="00172232" w:rsidRDefault="008B6E58">
            <w:pPr>
              <w:pStyle w:val="BodyText"/>
              <w:rPr>
                <w:b w:val="0"/>
                <w:bCs w:val="0"/>
                <w:sz w:val="20"/>
                <w:u w:val="single"/>
              </w:rPr>
            </w:pPr>
            <w:r>
              <w:rPr>
                <w:b w:val="0"/>
                <w:bCs w:val="0"/>
                <w:sz w:val="20"/>
                <w:u w:val="single"/>
              </w:rPr>
              <w:t>____________________________________________________________________________________________________</w:t>
            </w:r>
          </w:p>
          <w:p w:rsidR="00172232" w:rsidRDefault="00172232">
            <w:pPr>
              <w:pStyle w:val="BodyText"/>
              <w:rPr>
                <w:b w:val="0"/>
                <w:bCs w:val="0"/>
                <w:sz w:val="20"/>
              </w:rPr>
            </w:pPr>
            <w:r>
              <w:rPr>
                <w:sz w:val="20"/>
              </w:rPr>
              <w:t>(Up to three typed pages may be attached.)</w:t>
            </w:r>
            <w:r w:rsidR="00A15E0A">
              <w:rPr>
                <w:sz w:val="20"/>
              </w:rPr>
              <w:t xml:space="preserve">                                                                                                                                                                                                                                                                    </w:t>
            </w:r>
          </w:p>
        </w:tc>
      </w:tr>
      <w:tr w:rsidR="00172232" w:rsidTr="00FE2BA6">
        <w:trPr>
          <w:trHeight w:val="132"/>
        </w:trPr>
        <w:tc>
          <w:tcPr>
            <w:tcW w:w="10800" w:type="dxa"/>
            <w:tcBorders>
              <w:top w:val="nil"/>
              <w:left w:val="nil"/>
              <w:bottom w:val="double" w:sz="4" w:space="0" w:color="auto"/>
              <w:right w:val="nil"/>
            </w:tcBorders>
          </w:tcPr>
          <w:p w:rsidR="00172232" w:rsidRDefault="00172232">
            <w:pPr>
              <w:pStyle w:val="BodyText"/>
              <w:rPr>
                <w:sz w:val="20"/>
              </w:rPr>
            </w:pPr>
          </w:p>
        </w:tc>
      </w:tr>
      <w:tr w:rsidR="00172232" w:rsidTr="009915A9">
        <w:trPr>
          <w:trHeight w:val="942"/>
        </w:trPr>
        <w:tc>
          <w:tcPr>
            <w:tcW w:w="10800" w:type="dxa"/>
            <w:tcBorders>
              <w:top w:val="double" w:sz="4" w:space="0" w:color="auto"/>
              <w:left w:val="double" w:sz="4" w:space="0" w:color="auto"/>
              <w:bottom w:val="double" w:sz="4" w:space="0" w:color="auto"/>
              <w:right w:val="double" w:sz="4" w:space="0" w:color="auto"/>
            </w:tcBorders>
          </w:tcPr>
          <w:p w:rsidR="003F09F2" w:rsidRDefault="003F09F2">
            <w:pPr>
              <w:pStyle w:val="BodyText"/>
              <w:rPr>
                <w:sz w:val="20"/>
              </w:rPr>
            </w:pPr>
          </w:p>
          <w:p w:rsidR="00172232" w:rsidRPr="009B4834" w:rsidRDefault="00172232">
            <w:pPr>
              <w:pStyle w:val="BodyText"/>
              <w:rPr>
                <w:b w:val="0"/>
                <w:bCs w:val="0"/>
                <w:sz w:val="20"/>
              </w:rPr>
            </w:pPr>
            <w:r>
              <w:rPr>
                <w:sz w:val="20"/>
              </w:rPr>
              <w:t>Total Funds Requested</w:t>
            </w:r>
            <w:r>
              <w:rPr>
                <w:sz w:val="20"/>
              </w:rPr>
              <w:tab/>
            </w:r>
            <w:r>
              <w:rPr>
                <w:sz w:val="20"/>
              </w:rPr>
              <w:tab/>
            </w:r>
            <w:r>
              <w:rPr>
                <w:b w:val="0"/>
                <w:bCs w:val="0"/>
                <w:sz w:val="20"/>
              </w:rPr>
              <w:t>$</w:t>
            </w:r>
            <w:r>
              <w:rPr>
                <w:b w:val="0"/>
                <w:bCs w:val="0"/>
                <w:sz w:val="20"/>
                <w:u w:val="single"/>
              </w:rPr>
              <w:tab/>
            </w:r>
            <w:r>
              <w:rPr>
                <w:b w:val="0"/>
                <w:bCs w:val="0"/>
                <w:sz w:val="20"/>
                <w:u w:val="single"/>
              </w:rPr>
              <w:tab/>
            </w:r>
            <w:r>
              <w:rPr>
                <w:b w:val="0"/>
                <w:bCs w:val="0"/>
                <w:sz w:val="20"/>
                <w:u w:val="single"/>
              </w:rPr>
              <w:tab/>
            </w:r>
            <w:r w:rsidR="009B4834" w:rsidRPr="009B4834">
              <w:rPr>
                <w:b w:val="0"/>
                <w:bCs w:val="0"/>
                <w:sz w:val="20"/>
              </w:rPr>
              <w:t xml:space="preserve"> </w:t>
            </w:r>
            <w:r w:rsidR="004254DB">
              <w:rPr>
                <w:b w:val="0"/>
                <w:bCs w:val="0"/>
                <w:sz w:val="20"/>
              </w:rPr>
              <w:tab/>
            </w:r>
            <w:r w:rsidR="009B4834" w:rsidRPr="009B4834">
              <w:rPr>
                <w:bCs w:val="0"/>
                <w:sz w:val="20"/>
              </w:rPr>
              <w:t>Cost per Youth Served</w:t>
            </w:r>
            <w:r w:rsidR="009B4834">
              <w:rPr>
                <w:b w:val="0"/>
                <w:bCs w:val="0"/>
                <w:sz w:val="20"/>
              </w:rPr>
              <w:t xml:space="preserve"> $_____________________</w:t>
            </w:r>
          </w:p>
          <w:p w:rsidR="00172232" w:rsidRDefault="00172232">
            <w:pPr>
              <w:pStyle w:val="BodyText"/>
              <w:rPr>
                <w:b w:val="0"/>
                <w:bCs w:val="0"/>
                <w:sz w:val="16"/>
              </w:rPr>
            </w:pPr>
          </w:p>
          <w:p w:rsidR="009B4834" w:rsidRPr="000538E1" w:rsidRDefault="00172232" w:rsidP="00535735">
            <w:pPr>
              <w:pStyle w:val="BodyText"/>
              <w:rPr>
                <w:b w:val="0"/>
                <w:bCs w:val="0"/>
                <w:sz w:val="20"/>
                <w:u w:val="single"/>
              </w:rPr>
            </w:pPr>
            <w:r>
              <w:rPr>
                <w:sz w:val="20"/>
              </w:rPr>
              <w:t>In-Kind Contribution</w:t>
            </w:r>
            <w:r>
              <w:rPr>
                <w:b w:val="0"/>
                <w:bCs w:val="0"/>
                <w:sz w:val="20"/>
              </w:rPr>
              <w:t>:</w:t>
            </w:r>
            <w:r>
              <w:rPr>
                <w:b w:val="0"/>
                <w:bCs w:val="0"/>
                <w:sz w:val="20"/>
              </w:rPr>
              <w:tab/>
            </w:r>
            <w:r w:rsidR="000538E1" w:rsidRPr="000538E1">
              <w:rPr>
                <w:bCs w:val="0"/>
                <w:sz w:val="20"/>
              </w:rPr>
              <w:t>Cash</w:t>
            </w:r>
            <w:r>
              <w:rPr>
                <w:b w:val="0"/>
                <w:bCs w:val="0"/>
                <w:sz w:val="20"/>
              </w:rPr>
              <w:tab/>
              <w:t>$</w:t>
            </w:r>
            <w:r w:rsidR="000538E1">
              <w:rPr>
                <w:b w:val="0"/>
                <w:bCs w:val="0"/>
                <w:sz w:val="20"/>
              </w:rPr>
              <w:t xml:space="preserve">____________________  </w:t>
            </w:r>
            <w:r w:rsidR="004254DB">
              <w:rPr>
                <w:b w:val="0"/>
                <w:bCs w:val="0"/>
                <w:sz w:val="20"/>
              </w:rPr>
              <w:tab/>
            </w:r>
            <w:r w:rsidR="000538E1" w:rsidRPr="000538E1">
              <w:rPr>
                <w:bCs w:val="0"/>
                <w:sz w:val="20"/>
              </w:rPr>
              <w:t>In-Kind</w:t>
            </w:r>
            <w:r w:rsidR="000538E1">
              <w:rPr>
                <w:b w:val="0"/>
                <w:bCs w:val="0"/>
                <w:sz w:val="20"/>
              </w:rPr>
              <w:t xml:space="preserve"> $__________________________________</w:t>
            </w:r>
          </w:p>
        </w:tc>
      </w:tr>
    </w:tbl>
    <w:p w:rsidR="00500CEC" w:rsidRPr="008B6E58" w:rsidRDefault="00693E37" w:rsidP="00ED3678">
      <w:pPr>
        <w:pStyle w:val="BodyText"/>
        <w:rPr>
          <w:sz w:val="20"/>
          <w:szCs w:val="20"/>
        </w:rPr>
      </w:pPr>
      <w:r w:rsidRPr="008B6E58">
        <w:rPr>
          <w:sz w:val="20"/>
          <w:szCs w:val="20"/>
        </w:rPr>
        <w:t xml:space="preserve">Proposed </w:t>
      </w:r>
      <w:r w:rsidRPr="0062240D">
        <w:rPr>
          <w:sz w:val="20"/>
          <w:szCs w:val="20"/>
        </w:rPr>
        <w:t>Services (</w:t>
      </w:r>
      <w:r w:rsidRPr="0062240D">
        <w:rPr>
          <w:i/>
          <w:sz w:val="20"/>
          <w:szCs w:val="20"/>
        </w:rPr>
        <w:t xml:space="preserve">check </w:t>
      </w:r>
      <w:r w:rsidR="008B6E58" w:rsidRPr="0062240D">
        <w:rPr>
          <w:i/>
          <w:sz w:val="20"/>
          <w:szCs w:val="20"/>
        </w:rPr>
        <w:t xml:space="preserve">only </w:t>
      </w:r>
      <w:r w:rsidR="007F3871" w:rsidRPr="0062240D">
        <w:rPr>
          <w:i/>
          <w:sz w:val="20"/>
          <w:szCs w:val="20"/>
        </w:rPr>
        <w:t xml:space="preserve">those </w:t>
      </w:r>
      <w:r w:rsidRPr="0062240D">
        <w:rPr>
          <w:i/>
          <w:sz w:val="20"/>
          <w:szCs w:val="20"/>
        </w:rPr>
        <w:t>that apply</w:t>
      </w:r>
      <w:r w:rsidRPr="0062240D">
        <w:rPr>
          <w:sz w:val="20"/>
          <w:szCs w:val="20"/>
        </w:rPr>
        <w:t>)</w:t>
      </w:r>
      <w:r w:rsidR="00E256AD" w:rsidRPr="0062240D">
        <w:rPr>
          <w:sz w:val="20"/>
          <w:szCs w:val="20"/>
        </w:rPr>
        <w:t>:</w:t>
      </w:r>
    </w:p>
    <w:tbl>
      <w:tblPr>
        <w:tblStyle w:val="TableGrid"/>
        <w:tblpPr w:leftFromText="180" w:rightFromText="180" w:vertAnchor="text" w:horzAnchor="page" w:tblpX="652" w:tblpY="82"/>
        <w:tblW w:w="4993" w:type="pct"/>
        <w:tblLook w:val="04A0" w:firstRow="1" w:lastRow="0" w:firstColumn="1" w:lastColumn="0" w:noHBand="0" w:noVBand="1"/>
      </w:tblPr>
      <w:tblGrid>
        <w:gridCol w:w="4103"/>
        <w:gridCol w:w="6898"/>
      </w:tblGrid>
      <w:tr w:rsidR="009915A9" w:rsidTr="00F87053">
        <w:trPr>
          <w:trHeight w:val="713"/>
        </w:trPr>
        <w:tc>
          <w:tcPr>
            <w:tcW w:w="1865" w:type="pct"/>
          </w:tcPr>
          <w:p w:rsidR="00AB2B83" w:rsidRPr="009915A9" w:rsidRDefault="00AB2B83" w:rsidP="009915A9">
            <w:pPr>
              <w:pStyle w:val="BodyText"/>
              <w:rPr>
                <w:b w:val="0"/>
                <w:sz w:val="16"/>
              </w:rPr>
            </w:pPr>
            <w:r w:rsidRPr="009915A9">
              <w:rPr>
                <w:b w:val="0"/>
                <w:sz w:val="16"/>
              </w:rPr>
              <w:t>___ Tutoring, study skills training, and instruction leading to</w:t>
            </w:r>
            <w:r w:rsidR="009915A9">
              <w:rPr>
                <w:b w:val="0"/>
                <w:sz w:val="16"/>
              </w:rPr>
              <w:t xml:space="preserve"> </w:t>
            </w:r>
            <w:r w:rsidRPr="009915A9">
              <w:rPr>
                <w:b w:val="0"/>
                <w:sz w:val="16"/>
              </w:rPr>
              <w:t>completion of secondary school, including drop-out prevention</w:t>
            </w:r>
            <w:r w:rsidR="009915A9">
              <w:rPr>
                <w:b w:val="0"/>
                <w:sz w:val="16"/>
              </w:rPr>
              <w:t xml:space="preserve"> </w:t>
            </w:r>
            <w:r w:rsidRPr="009915A9">
              <w:rPr>
                <w:b w:val="0"/>
                <w:sz w:val="16"/>
              </w:rPr>
              <w:t>strategies.</w:t>
            </w:r>
          </w:p>
        </w:tc>
        <w:tc>
          <w:tcPr>
            <w:tcW w:w="3135" w:type="pct"/>
          </w:tcPr>
          <w:p w:rsidR="00AB2B83" w:rsidRPr="009915A9" w:rsidRDefault="00FA0B28" w:rsidP="00FA0B28">
            <w:pPr>
              <w:pStyle w:val="BodyText"/>
              <w:rPr>
                <w:b w:val="0"/>
                <w:sz w:val="16"/>
              </w:rPr>
            </w:pPr>
            <w:r w:rsidRPr="009915A9">
              <w:rPr>
                <w:b w:val="0"/>
                <w:sz w:val="16"/>
              </w:rPr>
              <w:t>___ At least 20% of funds budgeted for paid and unpaid work experiences, including internships, OJT, summer employment opportunities that are directly linked to academic and occupational learning and job shadowing.</w:t>
            </w:r>
          </w:p>
        </w:tc>
      </w:tr>
      <w:tr w:rsidR="009915A9" w:rsidTr="009915A9">
        <w:trPr>
          <w:trHeight w:val="393"/>
        </w:trPr>
        <w:tc>
          <w:tcPr>
            <w:tcW w:w="1865" w:type="pct"/>
          </w:tcPr>
          <w:p w:rsidR="00AB2B83" w:rsidRPr="009915A9" w:rsidRDefault="00FA0B28" w:rsidP="00F21AC3">
            <w:pPr>
              <w:pStyle w:val="BodyText"/>
              <w:rPr>
                <w:b w:val="0"/>
                <w:sz w:val="16"/>
              </w:rPr>
            </w:pPr>
            <w:r w:rsidRPr="009915A9">
              <w:rPr>
                <w:b w:val="0"/>
                <w:sz w:val="16"/>
              </w:rPr>
              <w:t>___ Alternative secondary school services, as appropriate.</w:t>
            </w:r>
          </w:p>
        </w:tc>
        <w:tc>
          <w:tcPr>
            <w:tcW w:w="3135" w:type="pct"/>
          </w:tcPr>
          <w:p w:rsidR="00AB2B83" w:rsidRPr="009915A9" w:rsidRDefault="00F21AC3" w:rsidP="00F21AC3">
            <w:pPr>
              <w:pStyle w:val="BodyText"/>
              <w:rPr>
                <w:b w:val="0"/>
                <w:sz w:val="16"/>
              </w:rPr>
            </w:pPr>
            <w:r w:rsidRPr="009915A9">
              <w:rPr>
                <w:b w:val="0"/>
                <w:sz w:val="16"/>
              </w:rPr>
              <w:t>___ Adult mentoring that may occur both during and after program participation by one or more adult mentors and for a period of at least 12 months.</w:t>
            </w:r>
          </w:p>
        </w:tc>
      </w:tr>
      <w:tr w:rsidR="009915A9" w:rsidTr="00F87053">
        <w:trPr>
          <w:trHeight w:val="308"/>
        </w:trPr>
        <w:tc>
          <w:tcPr>
            <w:tcW w:w="1865" w:type="pct"/>
          </w:tcPr>
          <w:p w:rsidR="00AB2B83" w:rsidRPr="009915A9" w:rsidRDefault="00AB2B83" w:rsidP="00F21AC3">
            <w:pPr>
              <w:pStyle w:val="BodyText"/>
              <w:rPr>
                <w:b w:val="0"/>
                <w:sz w:val="16"/>
              </w:rPr>
            </w:pPr>
            <w:r w:rsidRPr="009915A9">
              <w:rPr>
                <w:b w:val="0"/>
                <w:sz w:val="16"/>
              </w:rPr>
              <w:t>___ Leadership development opportunities</w:t>
            </w:r>
            <w:r w:rsidR="00FA0B28" w:rsidRPr="009915A9">
              <w:rPr>
                <w:b w:val="0"/>
                <w:sz w:val="16"/>
              </w:rPr>
              <w:t>.</w:t>
            </w:r>
          </w:p>
        </w:tc>
        <w:tc>
          <w:tcPr>
            <w:tcW w:w="3135" w:type="pct"/>
          </w:tcPr>
          <w:p w:rsidR="00AB2B83" w:rsidRPr="009915A9" w:rsidRDefault="00AB2B83" w:rsidP="00F21AC3">
            <w:pPr>
              <w:pStyle w:val="BodyText"/>
              <w:rPr>
                <w:b w:val="0"/>
                <w:sz w:val="16"/>
              </w:rPr>
            </w:pPr>
            <w:r w:rsidRPr="009915A9">
              <w:rPr>
                <w:b w:val="0"/>
                <w:sz w:val="16"/>
              </w:rPr>
              <w:t>___ Supportive services.</w:t>
            </w:r>
          </w:p>
        </w:tc>
      </w:tr>
      <w:tr w:rsidR="009915A9" w:rsidTr="00F87053">
        <w:trPr>
          <w:trHeight w:val="443"/>
        </w:trPr>
        <w:tc>
          <w:tcPr>
            <w:tcW w:w="1865" w:type="pct"/>
          </w:tcPr>
          <w:p w:rsidR="00AB2B83" w:rsidRPr="009915A9" w:rsidRDefault="00F21AC3" w:rsidP="00F21AC3">
            <w:pPr>
              <w:pStyle w:val="BodyText"/>
              <w:rPr>
                <w:b w:val="0"/>
                <w:sz w:val="16"/>
              </w:rPr>
            </w:pPr>
            <w:r w:rsidRPr="009915A9">
              <w:rPr>
                <w:b w:val="0"/>
                <w:sz w:val="16"/>
              </w:rPr>
              <w:t>___ Follow-up services (must be for at least 12 months after program participation)</w:t>
            </w:r>
            <w:r w:rsidR="00FA0B28" w:rsidRPr="009915A9">
              <w:rPr>
                <w:b w:val="0"/>
                <w:sz w:val="16"/>
              </w:rPr>
              <w:t>.</w:t>
            </w:r>
          </w:p>
        </w:tc>
        <w:tc>
          <w:tcPr>
            <w:tcW w:w="3135" w:type="pct"/>
          </w:tcPr>
          <w:p w:rsidR="00AB2B83" w:rsidRPr="009915A9" w:rsidRDefault="00AB2B83" w:rsidP="00F21AC3">
            <w:pPr>
              <w:pStyle w:val="BodyText"/>
              <w:rPr>
                <w:b w:val="0"/>
                <w:sz w:val="16"/>
              </w:rPr>
            </w:pPr>
            <w:r w:rsidRPr="009915A9">
              <w:rPr>
                <w:b w:val="0"/>
                <w:sz w:val="16"/>
              </w:rPr>
              <w:t>___ Comprehensive guidance and counseling, which may include drug and alcohol abuse counseling, as appropriate.</w:t>
            </w:r>
          </w:p>
        </w:tc>
      </w:tr>
      <w:tr w:rsidR="009915A9" w:rsidTr="00F87053">
        <w:trPr>
          <w:trHeight w:val="245"/>
        </w:trPr>
        <w:tc>
          <w:tcPr>
            <w:tcW w:w="1865" w:type="pct"/>
          </w:tcPr>
          <w:p w:rsidR="00AB2B83" w:rsidRPr="009915A9" w:rsidRDefault="00F21AC3" w:rsidP="00F21AC3">
            <w:pPr>
              <w:pStyle w:val="BodyText"/>
              <w:rPr>
                <w:b w:val="0"/>
                <w:sz w:val="16"/>
              </w:rPr>
            </w:pPr>
            <w:r w:rsidRPr="009915A9">
              <w:rPr>
                <w:b w:val="0"/>
                <w:sz w:val="16"/>
              </w:rPr>
              <w:t>___ Occupational skill training, as appropriate</w:t>
            </w:r>
            <w:r w:rsidR="00FA0B28" w:rsidRPr="009915A9">
              <w:rPr>
                <w:b w:val="0"/>
                <w:sz w:val="16"/>
              </w:rPr>
              <w:t>.</w:t>
            </w:r>
          </w:p>
        </w:tc>
        <w:tc>
          <w:tcPr>
            <w:tcW w:w="3135" w:type="pct"/>
          </w:tcPr>
          <w:p w:rsidR="00AB2B83" w:rsidRPr="009915A9" w:rsidRDefault="00AB2B83" w:rsidP="00F21AC3">
            <w:pPr>
              <w:pStyle w:val="BodyText"/>
              <w:rPr>
                <w:b w:val="0"/>
                <w:sz w:val="16"/>
              </w:rPr>
            </w:pPr>
            <w:r w:rsidRPr="009915A9">
              <w:rPr>
                <w:b w:val="0"/>
                <w:sz w:val="16"/>
              </w:rPr>
              <w:t>___ Financial Literacy</w:t>
            </w:r>
            <w:r w:rsidR="00FA0B28" w:rsidRPr="009915A9">
              <w:rPr>
                <w:b w:val="0"/>
                <w:sz w:val="16"/>
              </w:rPr>
              <w:t>.</w:t>
            </w:r>
          </w:p>
        </w:tc>
      </w:tr>
      <w:tr w:rsidR="009915A9" w:rsidTr="00F87053">
        <w:trPr>
          <w:trHeight w:val="263"/>
        </w:trPr>
        <w:tc>
          <w:tcPr>
            <w:tcW w:w="1865" w:type="pct"/>
          </w:tcPr>
          <w:p w:rsidR="00AB2B83" w:rsidRPr="009915A9" w:rsidRDefault="00AB2B83" w:rsidP="00F21AC3">
            <w:pPr>
              <w:pStyle w:val="BodyText"/>
              <w:rPr>
                <w:b w:val="0"/>
                <w:sz w:val="16"/>
              </w:rPr>
            </w:pPr>
            <w:r w:rsidRPr="009915A9">
              <w:rPr>
                <w:b w:val="0"/>
                <w:sz w:val="16"/>
              </w:rPr>
              <w:t>___ Entrepreneurial Skills Training</w:t>
            </w:r>
            <w:r w:rsidR="00FA0B28" w:rsidRPr="009915A9">
              <w:rPr>
                <w:b w:val="0"/>
                <w:sz w:val="16"/>
              </w:rPr>
              <w:t>.</w:t>
            </w:r>
          </w:p>
        </w:tc>
        <w:tc>
          <w:tcPr>
            <w:tcW w:w="3135" w:type="pct"/>
          </w:tcPr>
          <w:p w:rsidR="00AB2B83" w:rsidRPr="009915A9" w:rsidRDefault="00AB2B83" w:rsidP="00F21AC3">
            <w:pPr>
              <w:pStyle w:val="BodyText"/>
              <w:rPr>
                <w:b w:val="0"/>
                <w:sz w:val="16"/>
              </w:rPr>
            </w:pPr>
            <w:r w:rsidRPr="009915A9">
              <w:rPr>
                <w:b w:val="0"/>
                <w:sz w:val="16"/>
              </w:rPr>
              <w:t>___ Labor Market Information</w:t>
            </w:r>
            <w:r w:rsidR="00FA0B28" w:rsidRPr="009915A9">
              <w:rPr>
                <w:b w:val="0"/>
                <w:sz w:val="16"/>
              </w:rPr>
              <w:t>.</w:t>
            </w:r>
          </w:p>
        </w:tc>
      </w:tr>
      <w:tr w:rsidR="009915A9" w:rsidTr="00E256AD">
        <w:trPr>
          <w:trHeight w:val="395"/>
        </w:trPr>
        <w:tc>
          <w:tcPr>
            <w:tcW w:w="1865" w:type="pct"/>
          </w:tcPr>
          <w:p w:rsidR="00AB2B83" w:rsidRPr="009915A9" w:rsidRDefault="00AB2B83" w:rsidP="00F21AC3">
            <w:pPr>
              <w:pStyle w:val="BodyText"/>
              <w:rPr>
                <w:b w:val="0"/>
                <w:sz w:val="16"/>
              </w:rPr>
            </w:pPr>
            <w:r w:rsidRPr="009915A9">
              <w:rPr>
                <w:b w:val="0"/>
                <w:sz w:val="16"/>
              </w:rPr>
              <w:t>___ Activities to prepare youth for transition to Post-Second</w:t>
            </w:r>
            <w:r w:rsidR="00F21AC3" w:rsidRPr="009915A9">
              <w:rPr>
                <w:b w:val="0"/>
                <w:sz w:val="16"/>
              </w:rPr>
              <w:t>ary Ed</w:t>
            </w:r>
            <w:r w:rsidRPr="009915A9">
              <w:rPr>
                <w:b w:val="0"/>
                <w:sz w:val="16"/>
              </w:rPr>
              <w:t>ucation</w:t>
            </w:r>
            <w:r w:rsidR="00FA0B28" w:rsidRPr="009915A9">
              <w:rPr>
                <w:b w:val="0"/>
                <w:sz w:val="16"/>
              </w:rPr>
              <w:t>.</w:t>
            </w:r>
          </w:p>
          <w:p w:rsidR="00AB2B83" w:rsidRPr="009915A9" w:rsidRDefault="00AB2B83" w:rsidP="00F21AC3">
            <w:pPr>
              <w:pStyle w:val="BodyText"/>
              <w:rPr>
                <w:b w:val="0"/>
                <w:sz w:val="16"/>
              </w:rPr>
            </w:pPr>
          </w:p>
        </w:tc>
        <w:tc>
          <w:tcPr>
            <w:tcW w:w="3135" w:type="pct"/>
          </w:tcPr>
          <w:p w:rsidR="00AB2B83" w:rsidRPr="009915A9" w:rsidRDefault="00AB2B83" w:rsidP="00535735">
            <w:pPr>
              <w:pStyle w:val="BodyText"/>
              <w:rPr>
                <w:b w:val="0"/>
                <w:sz w:val="16"/>
              </w:rPr>
            </w:pPr>
            <w:r w:rsidRPr="009915A9">
              <w:rPr>
                <w:b w:val="0"/>
                <w:sz w:val="16"/>
              </w:rPr>
              <w:t>___ Education Offered Concurrently w/ Workplace Preparation for</w:t>
            </w:r>
            <w:r w:rsidR="00535735">
              <w:rPr>
                <w:b w:val="0"/>
                <w:sz w:val="16"/>
              </w:rPr>
              <w:t xml:space="preserve"> </w:t>
            </w:r>
            <w:r w:rsidRPr="009915A9">
              <w:rPr>
                <w:b w:val="0"/>
                <w:sz w:val="16"/>
              </w:rPr>
              <w:t>Specific Occupations</w:t>
            </w:r>
            <w:r w:rsidR="00FA0B28" w:rsidRPr="009915A9">
              <w:rPr>
                <w:b w:val="0"/>
                <w:sz w:val="16"/>
              </w:rPr>
              <w:t>.</w:t>
            </w:r>
          </w:p>
        </w:tc>
      </w:tr>
    </w:tbl>
    <w:p w:rsidR="00ED3678" w:rsidRDefault="00ED3678" w:rsidP="003F09F2">
      <w:pPr>
        <w:pStyle w:val="BodyText"/>
        <w:ind w:left="-360"/>
        <w:jc w:val="both"/>
        <w:rPr>
          <w:sz w:val="20"/>
        </w:rPr>
      </w:pPr>
    </w:p>
    <w:p w:rsidR="00172232" w:rsidRDefault="00172232" w:rsidP="003F09F2">
      <w:pPr>
        <w:pStyle w:val="BodyText"/>
        <w:ind w:left="-360"/>
        <w:jc w:val="both"/>
        <w:rPr>
          <w:sz w:val="20"/>
        </w:rPr>
      </w:pPr>
      <w:r>
        <w:rPr>
          <w:sz w:val="20"/>
        </w:rPr>
        <w:t>In compliance with the request for proposals noted above, and subject to the conditions thereof, the undersigned offers to furnish the services requested and certifies he/she has read, understands, and agrees to all term, conditions, and requirements of this proposal and is authorized to contract on behalf of the firm named above.</w:t>
      </w:r>
    </w:p>
    <w:p w:rsidR="003F09F2" w:rsidRDefault="003F09F2" w:rsidP="003F09F2">
      <w:pPr>
        <w:pStyle w:val="BodyText"/>
        <w:ind w:left="-360"/>
        <w:jc w:val="both"/>
        <w:rPr>
          <w:sz w:val="20"/>
        </w:rPr>
      </w:pPr>
    </w:p>
    <w:p w:rsidR="00FE2BA6" w:rsidRDefault="00FE2BA6" w:rsidP="003F09F2">
      <w:pPr>
        <w:pStyle w:val="BodyText"/>
        <w:ind w:left="-360"/>
        <w:jc w:val="both"/>
        <w:rPr>
          <w:sz w:val="20"/>
        </w:rPr>
      </w:pPr>
    </w:p>
    <w:p w:rsidR="008B6E58" w:rsidRDefault="00172232">
      <w:pPr>
        <w:pStyle w:val="BodyText"/>
        <w:ind w:left="-360"/>
        <w:rPr>
          <w:b w:val="0"/>
          <w:bCs w:val="0"/>
          <w:sz w:val="18"/>
        </w:rPr>
      </w:pP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rPr>
        <w:tab/>
      </w:r>
      <w:r>
        <w:rPr>
          <w:b w:val="0"/>
          <w:bCs w:val="0"/>
          <w:sz w:val="18"/>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rPr>
        <w:tab/>
      </w:r>
    </w:p>
    <w:p w:rsidR="00172232" w:rsidRDefault="00172232">
      <w:pPr>
        <w:pStyle w:val="BodyText"/>
        <w:ind w:left="-360"/>
        <w:rPr>
          <w:b w:val="0"/>
          <w:bCs w:val="0"/>
          <w:sz w:val="18"/>
        </w:rPr>
      </w:pPr>
      <w:r>
        <w:rPr>
          <w:b w:val="0"/>
          <w:bCs w:val="0"/>
          <w:sz w:val="18"/>
        </w:rPr>
        <w:tab/>
      </w:r>
      <w:r w:rsidR="004254DB">
        <w:rPr>
          <w:b w:val="0"/>
          <w:bCs w:val="0"/>
          <w:sz w:val="18"/>
        </w:rPr>
        <w:tab/>
      </w:r>
      <w:r>
        <w:rPr>
          <w:b w:val="0"/>
          <w:bCs w:val="0"/>
          <w:sz w:val="18"/>
        </w:rPr>
        <w:t>Name</w:t>
      </w:r>
      <w:r>
        <w:rPr>
          <w:b w:val="0"/>
          <w:bCs w:val="0"/>
          <w:sz w:val="18"/>
        </w:rPr>
        <w:tab/>
      </w:r>
      <w:r>
        <w:rPr>
          <w:b w:val="0"/>
          <w:bCs w:val="0"/>
          <w:sz w:val="18"/>
        </w:rPr>
        <w:tab/>
      </w:r>
      <w:r>
        <w:rPr>
          <w:b w:val="0"/>
          <w:bCs w:val="0"/>
          <w:sz w:val="18"/>
        </w:rPr>
        <w:tab/>
      </w:r>
      <w:r>
        <w:rPr>
          <w:b w:val="0"/>
          <w:bCs w:val="0"/>
          <w:sz w:val="18"/>
        </w:rPr>
        <w:tab/>
      </w:r>
      <w:r>
        <w:rPr>
          <w:b w:val="0"/>
          <w:bCs w:val="0"/>
          <w:sz w:val="18"/>
        </w:rPr>
        <w:tab/>
      </w:r>
      <w:r>
        <w:rPr>
          <w:b w:val="0"/>
          <w:bCs w:val="0"/>
          <w:sz w:val="18"/>
        </w:rPr>
        <w:tab/>
      </w:r>
      <w:r>
        <w:rPr>
          <w:b w:val="0"/>
          <w:bCs w:val="0"/>
          <w:sz w:val="18"/>
        </w:rPr>
        <w:tab/>
      </w:r>
      <w:r>
        <w:rPr>
          <w:b w:val="0"/>
          <w:bCs w:val="0"/>
          <w:sz w:val="18"/>
        </w:rPr>
        <w:tab/>
        <w:t>Signature</w:t>
      </w:r>
    </w:p>
    <w:p w:rsidR="008B6E58" w:rsidRDefault="008B6E58">
      <w:pPr>
        <w:pStyle w:val="BodyText"/>
        <w:ind w:left="-360"/>
        <w:rPr>
          <w:b w:val="0"/>
          <w:bCs w:val="0"/>
          <w:sz w:val="18"/>
        </w:rPr>
      </w:pPr>
    </w:p>
    <w:p w:rsidR="00172232" w:rsidRDefault="00172232">
      <w:pPr>
        <w:pStyle w:val="BodyText"/>
        <w:ind w:left="-360"/>
        <w:rPr>
          <w:b w:val="0"/>
          <w:bCs w:val="0"/>
          <w:sz w:val="18"/>
          <w:u w:val="single"/>
        </w:rPr>
      </w:pP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u w:val="single"/>
        </w:rPr>
        <w:tab/>
      </w:r>
      <w:r>
        <w:rPr>
          <w:b w:val="0"/>
          <w:bCs w:val="0"/>
          <w:sz w:val="18"/>
        </w:rPr>
        <w:tab/>
      </w:r>
      <w:r>
        <w:rPr>
          <w:b w:val="0"/>
          <w:bCs w:val="0"/>
          <w:sz w:val="18"/>
        </w:rPr>
        <w:tab/>
      </w:r>
      <w:r w:rsidR="004254DB">
        <w:rPr>
          <w:b w:val="0"/>
          <w:bCs w:val="0"/>
          <w:sz w:val="18"/>
          <w:u w:val="single"/>
        </w:rPr>
        <w:tab/>
      </w:r>
      <w:r w:rsidR="004254DB">
        <w:rPr>
          <w:b w:val="0"/>
          <w:bCs w:val="0"/>
          <w:sz w:val="18"/>
          <w:u w:val="single"/>
        </w:rPr>
        <w:tab/>
      </w:r>
      <w:r w:rsidR="004254DB">
        <w:rPr>
          <w:b w:val="0"/>
          <w:bCs w:val="0"/>
          <w:sz w:val="18"/>
          <w:u w:val="single"/>
        </w:rPr>
        <w:tab/>
      </w:r>
      <w:r w:rsidR="004254DB">
        <w:rPr>
          <w:b w:val="0"/>
          <w:bCs w:val="0"/>
          <w:sz w:val="18"/>
          <w:u w:val="single"/>
        </w:rPr>
        <w:tab/>
      </w:r>
      <w:r w:rsidR="004254DB">
        <w:rPr>
          <w:b w:val="0"/>
          <w:bCs w:val="0"/>
          <w:sz w:val="18"/>
          <w:u w:val="single"/>
        </w:rPr>
        <w:tab/>
      </w:r>
      <w:r w:rsidR="004254DB">
        <w:rPr>
          <w:b w:val="0"/>
          <w:bCs w:val="0"/>
          <w:sz w:val="18"/>
          <w:u w:val="single"/>
        </w:rPr>
        <w:tab/>
      </w:r>
    </w:p>
    <w:p w:rsidR="00172232" w:rsidRDefault="00172232">
      <w:pPr>
        <w:pStyle w:val="BodyText"/>
        <w:ind w:left="-360"/>
        <w:rPr>
          <w:b w:val="0"/>
          <w:bCs w:val="0"/>
          <w:sz w:val="20"/>
        </w:rPr>
      </w:pPr>
      <w:r>
        <w:rPr>
          <w:b w:val="0"/>
          <w:bCs w:val="0"/>
          <w:sz w:val="20"/>
        </w:rPr>
        <w:tab/>
      </w:r>
      <w:r>
        <w:rPr>
          <w:b w:val="0"/>
          <w:bCs w:val="0"/>
          <w:sz w:val="20"/>
        </w:rPr>
        <w:tab/>
        <w:t>Title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Date</w:t>
      </w:r>
    </w:p>
    <w:p w:rsidR="00864DD5" w:rsidRDefault="00864DD5" w:rsidP="00864DD5">
      <w:pPr>
        <w:pStyle w:val="BodyText"/>
        <w:jc w:val="center"/>
      </w:pPr>
      <w:r>
        <w:lastRenderedPageBreak/>
        <w:t>WORKFORCE INVESTMENT ACT I-B</w:t>
      </w:r>
    </w:p>
    <w:p w:rsidR="00864DD5" w:rsidRDefault="00864DD5" w:rsidP="00864DD5">
      <w:pPr>
        <w:pStyle w:val="BodyText"/>
        <w:jc w:val="center"/>
      </w:pPr>
      <w:r>
        <w:t>YOUTH EMPLOYMENT AND TRAINING PROGRAMS</w:t>
      </w:r>
    </w:p>
    <w:p w:rsidR="00864DD5" w:rsidRDefault="00864DD5" w:rsidP="00864DD5">
      <w:pPr>
        <w:pStyle w:val="BodyText"/>
        <w:jc w:val="center"/>
        <w:rPr>
          <w:b w:val="0"/>
        </w:rPr>
      </w:pPr>
      <w:r>
        <w:t>Request for Proposals</w:t>
      </w:r>
    </w:p>
    <w:p w:rsidR="00864DD5" w:rsidRDefault="00864DD5" w:rsidP="00864DD5">
      <w:pPr>
        <w:pStyle w:val="BodyText"/>
        <w:jc w:val="center"/>
        <w:rPr>
          <w:b w:val="0"/>
        </w:rPr>
      </w:pPr>
    </w:p>
    <w:p w:rsidR="00864DD5" w:rsidRDefault="00864DD5" w:rsidP="00864DD5">
      <w:pPr>
        <w:pStyle w:val="BodyText"/>
      </w:pPr>
      <w:r>
        <w:t>Youth Program RFP Budget &amp; Instructions</w:t>
      </w:r>
    </w:p>
    <w:p w:rsidR="00864DD5" w:rsidRDefault="00864DD5" w:rsidP="00864DD5">
      <w:pPr>
        <w:pStyle w:val="BodyText"/>
        <w:rPr>
          <w:sz w:val="16"/>
        </w:rPr>
      </w:pPr>
    </w:p>
    <w:p w:rsidR="00864DD5" w:rsidRDefault="00864DD5" w:rsidP="00864DD5">
      <w:pPr>
        <w:pStyle w:val="BodyText"/>
        <w:rPr>
          <w:b w:val="0"/>
          <w:u w:val="single"/>
        </w:rPr>
      </w:pPr>
      <w:r>
        <w:t>Vendor Name:</w:t>
      </w:r>
      <w: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64DD5" w:rsidRDefault="00864DD5" w:rsidP="00864DD5">
      <w:pPr>
        <w:pStyle w:val="BodyText"/>
        <w:rPr>
          <w:b w:val="0"/>
          <w:u w:val="single"/>
        </w:rPr>
      </w:pPr>
      <w:r>
        <w:t>Program Name:</w:t>
      </w:r>
      <w: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64DD5" w:rsidRDefault="00864DD5" w:rsidP="00864DD5">
      <w:pPr>
        <w:pStyle w:val="BodyText"/>
        <w:rPr>
          <w:b w:val="0"/>
        </w:rPr>
      </w:pPr>
      <w:r>
        <w:t>Program Period:</w:t>
      </w:r>
      <w: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64DD5" w:rsidRPr="00653D0D" w:rsidRDefault="00864DD5" w:rsidP="00864DD5">
      <w:pPr>
        <w:pStyle w:val="BodyText"/>
        <w:ind w:left="4140" w:firstLine="180"/>
        <w:rPr>
          <w:u w:val="single"/>
        </w:rPr>
      </w:pPr>
      <w:r w:rsidRPr="00653D0D">
        <w:rPr>
          <w:u w:val="single"/>
        </w:rPr>
        <w:t>Funds Requested</w:t>
      </w:r>
    </w:p>
    <w:p w:rsidR="00864DD5" w:rsidRDefault="00864DD5" w:rsidP="00864DD5">
      <w:pPr>
        <w:pStyle w:val="BodyTex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70"/>
        <w:gridCol w:w="3150"/>
      </w:tblGrid>
      <w:tr w:rsidR="00921271" w:rsidTr="00921271">
        <w:tc>
          <w:tcPr>
            <w:tcW w:w="3060" w:type="dxa"/>
          </w:tcPr>
          <w:p w:rsidR="00921271" w:rsidRDefault="00921271" w:rsidP="00921271">
            <w:pPr>
              <w:pStyle w:val="BodyText"/>
              <w:jc w:val="center"/>
            </w:pPr>
            <w:r>
              <w:t>Category</w:t>
            </w:r>
          </w:p>
        </w:tc>
        <w:tc>
          <w:tcPr>
            <w:tcW w:w="3870" w:type="dxa"/>
          </w:tcPr>
          <w:p w:rsidR="00921271" w:rsidRDefault="00921271" w:rsidP="00921271">
            <w:pPr>
              <w:pStyle w:val="BodyText"/>
              <w:jc w:val="center"/>
            </w:pPr>
            <w:r>
              <w:t>Basis</w:t>
            </w:r>
          </w:p>
        </w:tc>
        <w:tc>
          <w:tcPr>
            <w:tcW w:w="3150" w:type="dxa"/>
          </w:tcPr>
          <w:p w:rsidR="00921271" w:rsidRDefault="00921271" w:rsidP="00921271">
            <w:pPr>
              <w:pStyle w:val="BodyText"/>
              <w:jc w:val="center"/>
            </w:pPr>
            <w:r>
              <w:t>Total</w:t>
            </w:r>
          </w:p>
        </w:tc>
      </w:tr>
      <w:tr w:rsidR="00921271" w:rsidTr="00921271">
        <w:trPr>
          <w:cantSplit/>
        </w:trPr>
        <w:tc>
          <w:tcPr>
            <w:tcW w:w="10080" w:type="dxa"/>
            <w:gridSpan w:val="3"/>
          </w:tcPr>
          <w:p w:rsidR="00921271" w:rsidRDefault="00921271" w:rsidP="009471FE">
            <w:pPr>
              <w:pStyle w:val="BodyText"/>
            </w:pPr>
            <w:r w:rsidRPr="0007624E">
              <w:t>Staff Positions</w:t>
            </w:r>
          </w:p>
        </w:tc>
      </w:tr>
      <w:tr w:rsidR="00921271" w:rsidTr="00921271">
        <w:tc>
          <w:tcPr>
            <w:tcW w:w="3060" w:type="dxa"/>
          </w:tcPr>
          <w:p w:rsidR="00921271" w:rsidRDefault="00921271" w:rsidP="009471FE">
            <w:pPr>
              <w:pStyle w:val="BodyText"/>
              <w:rPr>
                <w:b w:val="0"/>
              </w:rPr>
            </w:pPr>
            <w:r>
              <w:rPr>
                <w:b w:val="0"/>
              </w:rPr>
              <w:t xml:space="preserve"> </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b w:val="0"/>
              </w:rPr>
            </w:pPr>
            <w:r>
              <w:rPr>
                <w:b w:val="0"/>
              </w:rPr>
              <w:t xml:space="preserve"> </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b w:val="0"/>
              </w:rPr>
            </w:pPr>
            <w:r>
              <w:rPr>
                <w:b w:val="0"/>
              </w:rPr>
              <w:t xml:space="preserve"> </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pPr>
          </w:p>
        </w:tc>
        <w:tc>
          <w:tcPr>
            <w:tcW w:w="3870" w:type="dxa"/>
          </w:tcPr>
          <w:p w:rsidR="00921271" w:rsidRDefault="00921271" w:rsidP="009471FE">
            <w:pPr>
              <w:pStyle w:val="BodyText"/>
              <w:jc w:val="center"/>
            </w:pPr>
            <w:r>
              <w:t>Subtotal</w:t>
            </w:r>
          </w:p>
        </w:tc>
        <w:tc>
          <w:tcPr>
            <w:tcW w:w="3150" w:type="dxa"/>
          </w:tcPr>
          <w:p w:rsidR="00921271" w:rsidRDefault="00921271" w:rsidP="009471FE">
            <w:pPr>
              <w:pStyle w:val="BodyText"/>
              <w:jc w:val="right"/>
              <w:rPr>
                <w:b w:val="0"/>
              </w:rPr>
            </w:pPr>
            <w:r>
              <w:rPr>
                <w:b w:val="0"/>
              </w:rPr>
              <w:t xml:space="preserve"> </w:t>
            </w:r>
          </w:p>
        </w:tc>
      </w:tr>
      <w:tr w:rsidR="00921271" w:rsidTr="00921271">
        <w:trPr>
          <w:cantSplit/>
        </w:trPr>
        <w:tc>
          <w:tcPr>
            <w:tcW w:w="10080" w:type="dxa"/>
            <w:gridSpan w:val="3"/>
          </w:tcPr>
          <w:p w:rsidR="00921271" w:rsidRPr="0007624E" w:rsidRDefault="00921271" w:rsidP="009471FE">
            <w:pPr>
              <w:pStyle w:val="BodyText"/>
            </w:pPr>
            <w:r w:rsidRPr="0007624E">
              <w:t>Fringes (Describe)</w:t>
            </w:r>
          </w:p>
        </w:tc>
      </w:tr>
      <w:tr w:rsidR="00921271" w:rsidTr="00921271">
        <w:tc>
          <w:tcPr>
            <w:tcW w:w="3060" w:type="dxa"/>
          </w:tcPr>
          <w:p w:rsidR="00921271" w:rsidRPr="0007624E" w:rsidRDefault="00921271" w:rsidP="009471FE">
            <w:pPr>
              <w:pStyle w:val="BodyText"/>
              <w:rPr>
                <w:b w:val="0"/>
              </w:rPr>
            </w:pPr>
            <w:r w:rsidRPr="0007624E">
              <w:rPr>
                <w:b w:val="0"/>
              </w:rPr>
              <w:t xml:space="preserve"> </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b w:val="0"/>
              </w:rPr>
            </w:pPr>
            <w:r>
              <w:rPr>
                <w:b w:val="0"/>
              </w:rPr>
              <w:t xml:space="preserve"> </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b w:val="0"/>
              </w:rPr>
            </w:pPr>
            <w:r>
              <w:rPr>
                <w:b w:val="0"/>
              </w:rPr>
              <w:t xml:space="preserve"> </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b w:val="0"/>
              </w:rPr>
            </w:pPr>
          </w:p>
        </w:tc>
        <w:tc>
          <w:tcPr>
            <w:tcW w:w="3870" w:type="dxa"/>
          </w:tcPr>
          <w:p w:rsidR="00921271" w:rsidRDefault="00921271" w:rsidP="009471FE">
            <w:pPr>
              <w:pStyle w:val="BodyText"/>
              <w:jc w:val="center"/>
            </w:pPr>
            <w:r>
              <w:t>Subtotal</w:t>
            </w:r>
          </w:p>
        </w:tc>
        <w:tc>
          <w:tcPr>
            <w:tcW w:w="3150" w:type="dxa"/>
          </w:tcPr>
          <w:p w:rsidR="00921271" w:rsidRDefault="00921271" w:rsidP="009471FE">
            <w:pPr>
              <w:pStyle w:val="BodyText"/>
              <w:jc w:val="right"/>
              <w:rPr>
                <w:b w:val="0"/>
              </w:rPr>
            </w:pPr>
            <w:r>
              <w:rPr>
                <w:b w:val="0"/>
              </w:rPr>
              <w:t xml:space="preserve"> </w:t>
            </w:r>
          </w:p>
        </w:tc>
      </w:tr>
      <w:tr w:rsidR="00921271" w:rsidTr="00921271">
        <w:trPr>
          <w:cantSplit/>
        </w:trPr>
        <w:tc>
          <w:tcPr>
            <w:tcW w:w="10080" w:type="dxa"/>
            <w:gridSpan w:val="3"/>
          </w:tcPr>
          <w:p w:rsidR="00921271" w:rsidRDefault="00921271" w:rsidP="009471FE">
            <w:pPr>
              <w:pStyle w:val="BodyText"/>
            </w:pPr>
            <w:r w:rsidRPr="0007624E">
              <w:t>Other Costs (Describe)</w:t>
            </w:r>
          </w:p>
        </w:tc>
      </w:tr>
      <w:tr w:rsidR="00921271" w:rsidTr="00921271">
        <w:tc>
          <w:tcPr>
            <w:tcW w:w="3060" w:type="dxa"/>
          </w:tcPr>
          <w:p w:rsidR="00921271" w:rsidRDefault="00921271" w:rsidP="009471FE">
            <w:pPr>
              <w:pStyle w:val="BodyText"/>
              <w:rPr>
                <w:i/>
              </w:rPr>
            </w:pPr>
            <w:r>
              <w:rPr>
                <w:i/>
              </w:rPr>
              <w:t>Rent</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i/>
              </w:rPr>
            </w:pPr>
            <w:r>
              <w:rPr>
                <w:i/>
              </w:rPr>
              <w:t>Supplies</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i/>
              </w:rPr>
            </w:pPr>
            <w:r>
              <w:rPr>
                <w:i/>
              </w:rPr>
              <w:t>Travel</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i/>
              </w:rPr>
            </w:pPr>
            <w:r>
              <w:rPr>
                <w:i/>
              </w:rPr>
              <w:t>Communication</w:t>
            </w:r>
          </w:p>
        </w:tc>
        <w:tc>
          <w:tcPr>
            <w:tcW w:w="3870" w:type="dxa"/>
          </w:tcPr>
          <w:p w:rsidR="00921271" w:rsidRDefault="00921271" w:rsidP="009471FE">
            <w:pPr>
              <w:pStyle w:val="BodyText"/>
              <w:rPr>
                <w:b w:val="0"/>
              </w:rPr>
            </w:pPr>
            <w:r>
              <w:rPr>
                <w:b w:val="0"/>
              </w:rPr>
              <w:t xml:space="preserve"> </w:t>
            </w: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i/>
              </w:rPr>
            </w:pPr>
            <w:r>
              <w:rPr>
                <w:i/>
              </w:rPr>
              <w:t>Equipment</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921271" w:rsidTr="00921271">
        <w:tc>
          <w:tcPr>
            <w:tcW w:w="3060" w:type="dxa"/>
          </w:tcPr>
          <w:p w:rsidR="00921271" w:rsidRDefault="00921271" w:rsidP="009471FE">
            <w:pPr>
              <w:pStyle w:val="BodyText"/>
              <w:rPr>
                <w:i/>
              </w:rPr>
            </w:pPr>
            <w:r>
              <w:rPr>
                <w:i/>
              </w:rPr>
              <w:t>Allowances</w:t>
            </w:r>
          </w:p>
        </w:tc>
        <w:tc>
          <w:tcPr>
            <w:tcW w:w="3870" w:type="dxa"/>
          </w:tcPr>
          <w:p w:rsidR="00921271" w:rsidRDefault="00921271" w:rsidP="009471FE">
            <w:pPr>
              <w:pStyle w:val="BodyText"/>
            </w:pPr>
          </w:p>
        </w:tc>
        <w:tc>
          <w:tcPr>
            <w:tcW w:w="3150" w:type="dxa"/>
          </w:tcPr>
          <w:p w:rsidR="00921271" w:rsidRDefault="00921271" w:rsidP="009471FE">
            <w:pPr>
              <w:pStyle w:val="BodyText"/>
              <w:jc w:val="right"/>
              <w:rPr>
                <w:b w:val="0"/>
              </w:rPr>
            </w:pPr>
            <w:r>
              <w:rPr>
                <w:b w:val="0"/>
              </w:rPr>
              <w:t xml:space="preserve"> </w:t>
            </w:r>
          </w:p>
        </w:tc>
      </w:tr>
      <w:tr w:rsidR="00A33674" w:rsidTr="00A67410">
        <w:tc>
          <w:tcPr>
            <w:tcW w:w="3060" w:type="dxa"/>
            <w:tcBorders>
              <w:bottom w:val="single" w:sz="4" w:space="0" w:color="auto"/>
            </w:tcBorders>
          </w:tcPr>
          <w:p w:rsidR="00A33674" w:rsidRPr="003E403F" w:rsidRDefault="00A33674" w:rsidP="009471FE">
            <w:pPr>
              <w:pStyle w:val="BodyText"/>
              <w:rPr>
                <w:sz w:val="22"/>
                <w:szCs w:val="22"/>
              </w:rPr>
            </w:pPr>
          </w:p>
        </w:tc>
        <w:tc>
          <w:tcPr>
            <w:tcW w:w="3870" w:type="dxa"/>
            <w:tcBorders>
              <w:bottom w:val="single" w:sz="4" w:space="0" w:color="auto"/>
            </w:tcBorders>
          </w:tcPr>
          <w:p w:rsidR="00A33674" w:rsidRDefault="00A33674" w:rsidP="00A33674">
            <w:pPr>
              <w:pStyle w:val="BodyText"/>
              <w:jc w:val="center"/>
            </w:pPr>
            <w:r>
              <w:t>Subtotal</w:t>
            </w:r>
          </w:p>
        </w:tc>
        <w:tc>
          <w:tcPr>
            <w:tcW w:w="3150" w:type="dxa"/>
            <w:tcBorders>
              <w:bottom w:val="single" w:sz="4" w:space="0" w:color="auto"/>
            </w:tcBorders>
          </w:tcPr>
          <w:p w:rsidR="00A33674" w:rsidRDefault="00A33674" w:rsidP="009471FE">
            <w:pPr>
              <w:pStyle w:val="BodyText"/>
              <w:jc w:val="right"/>
              <w:rPr>
                <w:b w:val="0"/>
              </w:rPr>
            </w:pPr>
          </w:p>
        </w:tc>
      </w:tr>
      <w:tr w:rsidR="00921271" w:rsidTr="00A67410">
        <w:tc>
          <w:tcPr>
            <w:tcW w:w="3060" w:type="dxa"/>
            <w:tcBorders>
              <w:top w:val="single" w:sz="4" w:space="0" w:color="auto"/>
              <w:left w:val="single" w:sz="4" w:space="0" w:color="auto"/>
              <w:bottom w:val="single" w:sz="4" w:space="0" w:color="auto"/>
              <w:right w:val="nil"/>
            </w:tcBorders>
          </w:tcPr>
          <w:p w:rsidR="00921271" w:rsidRPr="0062240D" w:rsidRDefault="003E403F" w:rsidP="009471FE">
            <w:pPr>
              <w:pStyle w:val="BodyText"/>
              <w:rPr>
                <w:sz w:val="22"/>
                <w:szCs w:val="22"/>
              </w:rPr>
            </w:pPr>
            <w:r w:rsidRPr="0062240D">
              <w:rPr>
                <w:sz w:val="22"/>
                <w:szCs w:val="22"/>
              </w:rPr>
              <w:t>Work Experience (Describe)</w:t>
            </w:r>
          </w:p>
        </w:tc>
        <w:tc>
          <w:tcPr>
            <w:tcW w:w="3870" w:type="dxa"/>
            <w:tcBorders>
              <w:top w:val="single" w:sz="4" w:space="0" w:color="auto"/>
              <w:left w:val="nil"/>
              <w:bottom w:val="single" w:sz="4" w:space="0" w:color="auto"/>
              <w:right w:val="nil"/>
            </w:tcBorders>
          </w:tcPr>
          <w:p w:rsidR="00921271" w:rsidRDefault="00921271" w:rsidP="009471FE">
            <w:pPr>
              <w:pStyle w:val="BodyText"/>
            </w:pPr>
          </w:p>
        </w:tc>
        <w:tc>
          <w:tcPr>
            <w:tcW w:w="3150" w:type="dxa"/>
            <w:tcBorders>
              <w:top w:val="single" w:sz="4" w:space="0" w:color="auto"/>
              <w:left w:val="nil"/>
              <w:bottom w:val="single" w:sz="4" w:space="0" w:color="auto"/>
              <w:right w:val="single" w:sz="4" w:space="0" w:color="auto"/>
            </w:tcBorders>
          </w:tcPr>
          <w:p w:rsidR="00921271" w:rsidRDefault="00921271" w:rsidP="009471FE">
            <w:pPr>
              <w:pStyle w:val="BodyText"/>
              <w:jc w:val="right"/>
              <w:rPr>
                <w:b w:val="0"/>
              </w:rPr>
            </w:pPr>
            <w:r>
              <w:rPr>
                <w:b w:val="0"/>
              </w:rPr>
              <w:t xml:space="preserve"> </w:t>
            </w:r>
          </w:p>
        </w:tc>
      </w:tr>
      <w:tr w:rsidR="00921271" w:rsidTr="00A67410">
        <w:tc>
          <w:tcPr>
            <w:tcW w:w="3060" w:type="dxa"/>
            <w:tcBorders>
              <w:top w:val="single" w:sz="4" w:space="0" w:color="auto"/>
            </w:tcBorders>
          </w:tcPr>
          <w:p w:rsidR="00921271" w:rsidRPr="0062240D" w:rsidRDefault="003E403F" w:rsidP="009471FE">
            <w:pPr>
              <w:pStyle w:val="BodyText"/>
              <w:rPr>
                <w:i/>
              </w:rPr>
            </w:pPr>
            <w:r w:rsidRPr="0062240D">
              <w:rPr>
                <w:i/>
              </w:rPr>
              <w:t>Wages</w:t>
            </w:r>
          </w:p>
        </w:tc>
        <w:tc>
          <w:tcPr>
            <w:tcW w:w="3870" w:type="dxa"/>
            <w:tcBorders>
              <w:top w:val="single" w:sz="4" w:space="0" w:color="auto"/>
            </w:tcBorders>
          </w:tcPr>
          <w:p w:rsidR="00921271" w:rsidRDefault="00921271" w:rsidP="009471FE">
            <w:pPr>
              <w:pStyle w:val="BodyText"/>
              <w:rPr>
                <w:b w:val="0"/>
              </w:rPr>
            </w:pPr>
          </w:p>
        </w:tc>
        <w:tc>
          <w:tcPr>
            <w:tcW w:w="3150" w:type="dxa"/>
            <w:tcBorders>
              <w:top w:val="single" w:sz="4" w:space="0" w:color="auto"/>
            </w:tcBorders>
          </w:tcPr>
          <w:p w:rsidR="00921271" w:rsidRDefault="00921271" w:rsidP="009471FE">
            <w:pPr>
              <w:pStyle w:val="BodyText"/>
              <w:jc w:val="right"/>
              <w:rPr>
                <w:b w:val="0"/>
              </w:rPr>
            </w:pPr>
          </w:p>
        </w:tc>
      </w:tr>
      <w:tr w:rsidR="003E403F" w:rsidTr="00921271">
        <w:tc>
          <w:tcPr>
            <w:tcW w:w="3060" w:type="dxa"/>
          </w:tcPr>
          <w:p w:rsidR="003E403F" w:rsidRPr="0062240D" w:rsidRDefault="003E403F" w:rsidP="009471FE">
            <w:pPr>
              <w:pStyle w:val="BodyText"/>
              <w:rPr>
                <w:i/>
              </w:rPr>
            </w:pPr>
            <w:r w:rsidRPr="0062240D">
              <w:rPr>
                <w:i/>
              </w:rPr>
              <w:t>Fringe</w:t>
            </w:r>
          </w:p>
        </w:tc>
        <w:tc>
          <w:tcPr>
            <w:tcW w:w="3870" w:type="dxa"/>
          </w:tcPr>
          <w:p w:rsidR="003E403F" w:rsidRDefault="003E403F" w:rsidP="009471FE">
            <w:pPr>
              <w:pStyle w:val="BodyText"/>
              <w:jc w:val="center"/>
            </w:pPr>
          </w:p>
        </w:tc>
        <w:tc>
          <w:tcPr>
            <w:tcW w:w="3150" w:type="dxa"/>
          </w:tcPr>
          <w:p w:rsidR="003E403F" w:rsidRDefault="003E403F" w:rsidP="009471FE">
            <w:pPr>
              <w:pStyle w:val="BodyText"/>
              <w:jc w:val="center"/>
              <w:rPr>
                <w:b w:val="0"/>
              </w:rPr>
            </w:pPr>
          </w:p>
        </w:tc>
      </w:tr>
      <w:tr w:rsidR="00921271" w:rsidTr="00921271">
        <w:tc>
          <w:tcPr>
            <w:tcW w:w="3060" w:type="dxa"/>
          </w:tcPr>
          <w:p w:rsidR="00921271" w:rsidRPr="0062240D" w:rsidRDefault="00921271" w:rsidP="009471FE">
            <w:pPr>
              <w:pStyle w:val="BodyText"/>
              <w:rPr>
                <w:i/>
              </w:rPr>
            </w:pPr>
          </w:p>
        </w:tc>
        <w:tc>
          <w:tcPr>
            <w:tcW w:w="3870" w:type="dxa"/>
          </w:tcPr>
          <w:p w:rsidR="00921271" w:rsidRDefault="00921271" w:rsidP="009471FE">
            <w:pPr>
              <w:pStyle w:val="BodyText"/>
              <w:jc w:val="center"/>
            </w:pPr>
            <w:r>
              <w:t>Subtotal</w:t>
            </w:r>
          </w:p>
        </w:tc>
        <w:tc>
          <w:tcPr>
            <w:tcW w:w="3150" w:type="dxa"/>
          </w:tcPr>
          <w:p w:rsidR="00921271" w:rsidRDefault="00921271" w:rsidP="009471FE">
            <w:pPr>
              <w:pStyle w:val="BodyText"/>
              <w:jc w:val="center"/>
              <w:rPr>
                <w:b w:val="0"/>
              </w:rPr>
            </w:pPr>
          </w:p>
        </w:tc>
      </w:tr>
      <w:tr w:rsidR="00921271" w:rsidTr="00921271">
        <w:trPr>
          <w:cantSplit/>
        </w:trPr>
        <w:tc>
          <w:tcPr>
            <w:tcW w:w="10080" w:type="dxa"/>
            <w:gridSpan w:val="3"/>
          </w:tcPr>
          <w:p w:rsidR="00921271" w:rsidRPr="0062240D" w:rsidRDefault="00921271" w:rsidP="009471FE">
            <w:pPr>
              <w:pStyle w:val="BodyText"/>
            </w:pPr>
            <w:r w:rsidRPr="0062240D">
              <w:t>Youth Supportive Services Costs (Describe)</w:t>
            </w:r>
          </w:p>
        </w:tc>
      </w:tr>
      <w:tr w:rsidR="00921271" w:rsidTr="00921271">
        <w:tc>
          <w:tcPr>
            <w:tcW w:w="3060" w:type="dxa"/>
          </w:tcPr>
          <w:p w:rsidR="00921271" w:rsidRPr="0062240D" w:rsidRDefault="003E403F" w:rsidP="009471FE">
            <w:pPr>
              <w:pStyle w:val="BodyText"/>
              <w:rPr>
                <w:i/>
              </w:rPr>
            </w:pPr>
            <w:r w:rsidRPr="0062240D">
              <w:rPr>
                <w:i/>
              </w:rPr>
              <w:t>Safety</w:t>
            </w:r>
          </w:p>
        </w:tc>
        <w:tc>
          <w:tcPr>
            <w:tcW w:w="3870" w:type="dxa"/>
          </w:tcPr>
          <w:p w:rsidR="00921271" w:rsidRDefault="00921271" w:rsidP="009471FE">
            <w:pPr>
              <w:pStyle w:val="BodyText"/>
            </w:pPr>
          </w:p>
        </w:tc>
        <w:tc>
          <w:tcPr>
            <w:tcW w:w="3150" w:type="dxa"/>
          </w:tcPr>
          <w:p w:rsidR="00921271" w:rsidRDefault="00921271" w:rsidP="009471FE">
            <w:pPr>
              <w:pStyle w:val="BodyText"/>
            </w:pPr>
          </w:p>
        </w:tc>
      </w:tr>
      <w:tr w:rsidR="00921271" w:rsidTr="00921271">
        <w:tc>
          <w:tcPr>
            <w:tcW w:w="3060" w:type="dxa"/>
          </w:tcPr>
          <w:p w:rsidR="00921271" w:rsidRPr="0062240D" w:rsidRDefault="003E403F" w:rsidP="009471FE">
            <w:pPr>
              <w:pStyle w:val="BodyText"/>
              <w:rPr>
                <w:i/>
              </w:rPr>
            </w:pPr>
            <w:r w:rsidRPr="0062240D">
              <w:rPr>
                <w:i/>
              </w:rPr>
              <w:t>Book</w:t>
            </w:r>
            <w:r w:rsidR="007F3871" w:rsidRPr="0062240D">
              <w:rPr>
                <w:i/>
              </w:rPr>
              <w:t>s</w:t>
            </w:r>
          </w:p>
        </w:tc>
        <w:tc>
          <w:tcPr>
            <w:tcW w:w="3870" w:type="dxa"/>
          </w:tcPr>
          <w:p w:rsidR="00921271" w:rsidRDefault="00921271" w:rsidP="009471FE">
            <w:pPr>
              <w:pStyle w:val="BodyText"/>
            </w:pPr>
          </w:p>
        </w:tc>
        <w:tc>
          <w:tcPr>
            <w:tcW w:w="3150" w:type="dxa"/>
          </w:tcPr>
          <w:p w:rsidR="00921271" w:rsidRDefault="00921271" w:rsidP="009471FE">
            <w:pPr>
              <w:pStyle w:val="BodyText"/>
            </w:pPr>
          </w:p>
        </w:tc>
      </w:tr>
      <w:tr w:rsidR="00921271" w:rsidTr="00921271">
        <w:tc>
          <w:tcPr>
            <w:tcW w:w="3060" w:type="dxa"/>
          </w:tcPr>
          <w:p w:rsidR="00921271" w:rsidRPr="0062240D" w:rsidRDefault="003E403F" w:rsidP="009471FE">
            <w:pPr>
              <w:pStyle w:val="BodyText"/>
              <w:rPr>
                <w:i/>
              </w:rPr>
            </w:pPr>
            <w:r w:rsidRPr="0062240D">
              <w:rPr>
                <w:i/>
              </w:rPr>
              <w:t>Travel</w:t>
            </w:r>
          </w:p>
        </w:tc>
        <w:tc>
          <w:tcPr>
            <w:tcW w:w="3870" w:type="dxa"/>
          </w:tcPr>
          <w:p w:rsidR="00921271" w:rsidRDefault="00921271" w:rsidP="009471FE">
            <w:pPr>
              <w:pStyle w:val="BodyText"/>
            </w:pPr>
          </w:p>
        </w:tc>
        <w:tc>
          <w:tcPr>
            <w:tcW w:w="3150" w:type="dxa"/>
          </w:tcPr>
          <w:p w:rsidR="00921271" w:rsidRDefault="00921271" w:rsidP="009471FE">
            <w:pPr>
              <w:pStyle w:val="BodyText"/>
            </w:pPr>
          </w:p>
        </w:tc>
      </w:tr>
      <w:tr w:rsidR="003E403F" w:rsidTr="00A67410">
        <w:tc>
          <w:tcPr>
            <w:tcW w:w="3060" w:type="dxa"/>
            <w:tcBorders>
              <w:bottom w:val="single" w:sz="4" w:space="0" w:color="auto"/>
            </w:tcBorders>
          </w:tcPr>
          <w:p w:rsidR="003E403F" w:rsidRPr="0062240D" w:rsidRDefault="003E403F" w:rsidP="009471FE">
            <w:pPr>
              <w:pStyle w:val="BodyText"/>
              <w:rPr>
                <w:i/>
              </w:rPr>
            </w:pPr>
            <w:r w:rsidRPr="0062240D">
              <w:rPr>
                <w:i/>
              </w:rPr>
              <w:t>Other</w:t>
            </w:r>
          </w:p>
        </w:tc>
        <w:tc>
          <w:tcPr>
            <w:tcW w:w="3870" w:type="dxa"/>
            <w:tcBorders>
              <w:bottom w:val="single" w:sz="4" w:space="0" w:color="auto"/>
            </w:tcBorders>
          </w:tcPr>
          <w:p w:rsidR="003E403F" w:rsidRDefault="003E403F" w:rsidP="009471FE">
            <w:pPr>
              <w:pStyle w:val="BodyText"/>
            </w:pPr>
          </w:p>
        </w:tc>
        <w:tc>
          <w:tcPr>
            <w:tcW w:w="3150" w:type="dxa"/>
            <w:tcBorders>
              <w:bottom w:val="single" w:sz="4" w:space="0" w:color="auto"/>
            </w:tcBorders>
          </w:tcPr>
          <w:p w:rsidR="003E403F" w:rsidRDefault="003E403F" w:rsidP="009471FE">
            <w:pPr>
              <w:pStyle w:val="BodyText"/>
            </w:pPr>
          </w:p>
        </w:tc>
      </w:tr>
      <w:tr w:rsidR="00C80B49" w:rsidTr="00A67410">
        <w:tc>
          <w:tcPr>
            <w:tcW w:w="3060" w:type="dxa"/>
            <w:tcBorders>
              <w:top w:val="single" w:sz="4" w:space="0" w:color="auto"/>
              <w:left w:val="single" w:sz="4" w:space="0" w:color="auto"/>
              <w:bottom w:val="single" w:sz="4" w:space="0" w:color="auto"/>
              <w:right w:val="nil"/>
            </w:tcBorders>
          </w:tcPr>
          <w:p w:rsidR="00C80B49" w:rsidRPr="0062240D" w:rsidRDefault="00C80B49" w:rsidP="009471FE">
            <w:pPr>
              <w:pStyle w:val="BodyText"/>
            </w:pPr>
          </w:p>
        </w:tc>
        <w:tc>
          <w:tcPr>
            <w:tcW w:w="3870" w:type="dxa"/>
            <w:tcBorders>
              <w:top w:val="single" w:sz="4" w:space="0" w:color="auto"/>
              <w:left w:val="nil"/>
              <w:bottom w:val="single" w:sz="4" w:space="0" w:color="auto"/>
              <w:right w:val="nil"/>
            </w:tcBorders>
          </w:tcPr>
          <w:p w:rsidR="00C80B49" w:rsidRPr="0007624E" w:rsidRDefault="00C80B49" w:rsidP="009471FE">
            <w:pPr>
              <w:pStyle w:val="BodyText"/>
            </w:pPr>
          </w:p>
        </w:tc>
        <w:tc>
          <w:tcPr>
            <w:tcW w:w="3150" w:type="dxa"/>
            <w:tcBorders>
              <w:top w:val="single" w:sz="4" w:space="0" w:color="auto"/>
              <w:left w:val="nil"/>
              <w:bottom w:val="single" w:sz="4" w:space="0" w:color="auto"/>
              <w:right w:val="single" w:sz="4" w:space="0" w:color="auto"/>
            </w:tcBorders>
          </w:tcPr>
          <w:p w:rsidR="00C80B49" w:rsidRDefault="00C80B49" w:rsidP="009471FE">
            <w:pPr>
              <w:pStyle w:val="BodyText"/>
            </w:pPr>
          </w:p>
        </w:tc>
      </w:tr>
      <w:tr w:rsidR="00921271" w:rsidTr="00A67410">
        <w:tc>
          <w:tcPr>
            <w:tcW w:w="3060" w:type="dxa"/>
            <w:tcBorders>
              <w:top w:val="single" w:sz="4" w:space="0" w:color="auto"/>
              <w:left w:val="single" w:sz="4" w:space="0" w:color="auto"/>
              <w:bottom w:val="single" w:sz="4" w:space="0" w:color="auto"/>
              <w:right w:val="nil"/>
            </w:tcBorders>
          </w:tcPr>
          <w:p w:rsidR="00921271" w:rsidRPr="0062240D" w:rsidRDefault="00921271" w:rsidP="009471FE">
            <w:pPr>
              <w:pStyle w:val="BodyText"/>
            </w:pPr>
            <w:r w:rsidRPr="0062240D">
              <w:t>Subcontracts (Describe)</w:t>
            </w:r>
          </w:p>
        </w:tc>
        <w:tc>
          <w:tcPr>
            <w:tcW w:w="3870" w:type="dxa"/>
            <w:tcBorders>
              <w:top w:val="single" w:sz="4" w:space="0" w:color="auto"/>
              <w:left w:val="nil"/>
              <w:bottom w:val="single" w:sz="4" w:space="0" w:color="auto"/>
              <w:right w:val="nil"/>
            </w:tcBorders>
          </w:tcPr>
          <w:p w:rsidR="00921271" w:rsidRPr="0007624E" w:rsidRDefault="00921271" w:rsidP="009471FE">
            <w:pPr>
              <w:pStyle w:val="BodyText"/>
            </w:pPr>
          </w:p>
        </w:tc>
        <w:tc>
          <w:tcPr>
            <w:tcW w:w="3150" w:type="dxa"/>
            <w:tcBorders>
              <w:top w:val="single" w:sz="4" w:space="0" w:color="auto"/>
              <w:left w:val="nil"/>
              <w:bottom w:val="single" w:sz="4" w:space="0" w:color="auto"/>
              <w:right w:val="single" w:sz="4" w:space="0" w:color="auto"/>
            </w:tcBorders>
          </w:tcPr>
          <w:p w:rsidR="00921271" w:rsidRDefault="00921271" w:rsidP="009471FE">
            <w:pPr>
              <w:pStyle w:val="BodyText"/>
            </w:pPr>
          </w:p>
        </w:tc>
      </w:tr>
      <w:tr w:rsidR="00921271" w:rsidTr="00A67410">
        <w:tc>
          <w:tcPr>
            <w:tcW w:w="3060" w:type="dxa"/>
            <w:tcBorders>
              <w:top w:val="single" w:sz="4" w:space="0" w:color="auto"/>
            </w:tcBorders>
          </w:tcPr>
          <w:p w:rsidR="00921271" w:rsidRPr="0062240D" w:rsidRDefault="00921271" w:rsidP="009471FE">
            <w:pPr>
              <w:pStyle w:val="BodyText"/>
            </w:pPr>
          </w:p>
        </w:tc>
        <w:tc>
          <w:tcPr>
            <w:tcW w:w="3870" w:type="dxa"/>
            <w:tcBorders>
              <w:top w:val="single" w:sz="4" w:space="0" w:color="auto"/>
            </w:tcBorders>
          </w:tcPr>
          <w:p w:rsidR="00921271" w:rsidRDefault="00921271" w:rsidP="009471FE">
            <w:pPr>
              <w:pStyle w:val="BodyText"/>
            </w:pPr>
          </w:p>
        </w:tc>
        <w:tc>
          <w:tcPr>
            <w:tcW w:w="3150" w:type="dxa"/>
            <w:tcBorders>
              <w:top w:val="single" w:sz="4" w:space="0" w:color="auto"/>
            </w:tcBorders>
          </w:tcPr>
          <w:p w:rsidR="00921271" w:rsidRDefault="00921271" w:rsidP="009471FE">
            <w:pPr>
              <w:pStyle w:val="BodyText"/>
            </w:pPr>
          </w:p>
        </w:tc>
      </w:tr>
      <w:tr w:rsidR="00921271" w:rsidTr="00921271">
        <w:tc>
          <w:tcPr>
            <w:tcW w:w="3060" w:type="dxa"/>
          </w:tcPr>
          <w:p w:rsidR="00921271" w:rsidRDefault="00921271" w:rsidP="009471FE">
            <w:pPr>
              <w:pStyle w:val="BodyText"/>
            </w:pPr>
          </w:p>
        </w:tc>
        <w:tc>
          <w:tcPr>
            <w:tcW w:w="3870" w:type="dxa"/>
          </w:tcPr>
          <w:p w:rsidR="00921271" w:rsidRDefault="00921271" w:rsidP="009471FE">
            <w:pPr>
              <w:pStyle w:val="BodyText"/>
            </w:pPr>
          </w:p>
        </w:tc>
        <w:tc>
          <w:tcPr>
            <w:tcW w:w="3150" w:type="dxa"/>
          </w:tcPr>
          <w:p w:rsidR="00921271" w:rsidRDefault="00921271" w:rsidP="009471FE">
            <w:pPr>
              <w:pStyle w:val="BodyText"/>
            </w:pPr>
          </w:p>
        </w:tc>
      </w:tr>
      <w:tr w:rsidR="00921271" w:rsidTr="00921271">
        <w:tc>
          <w:tcPr>
            <w:tcW w:w="3060" w:type="dxa"/>
          </w:tcPr>
          <w:p w:rsidR="00921271" w:rsidRDefault="00921271" w:rsidP="009471FE">
            <w:pPr>
              <w:pStyle w:val="BodyText"/>
            </w:pPr>
          </w:p>
        </w:tc>
        <w:tc>
          <w:tcPr>
            <w:tcW w:w="3870" w:type="dxa"/>
          </w:tcPr>
          <w:p w:rsidR="00921271" w:rsidRDefault="00921271" w:rsidP="009471FE">
            <w:pPr>
              <w:pStyle w:val="BodyText"/>
            </w:pPr>
          </w:p>
        </w:tc>
        <w:tc>
          <w:tcPr>
            <w:tcW w:w="3150" w:type="dxa"/>
            <w:tcBorders>
              <w:bottom w:val="double" w:sz="4" w:space="0" w:color="auto"/>
            </w:tcBorders>
          </w:tcPr>
          <w:p w:rsidR="00921271" w:rsidRDefault="00921271" w:rsidP="009471FE">
            <w:pPr>
              <w:pStyle w:val="BodyText"/>
            </w:pPr>
          </w:p>
        </w:tc>
      </w:tr>
      <w:tr w:rsidR="00921271" w:rsidTr="00921271">
        <w:tc>
          <w:tcPr>
            <w:tcW w:w="3060" w:type="dxa"/>
            <w:tcBorders>
              <w:left w:val="nil"/>
              <w:bottom w:val="nil"/>
            </w:tcBorders>
          </w:tcPr>
          <w:p w:rsidR="00921271" w:rsidRDefault="00921271" w:rsidP="009471FE">
            <w:pPr>
              <w:pStyle w:val="BodyText"/>
            </w:pPr>
          </w:p>
        </w:tc>
        <w:tc>
          <w:tcPr>
            <w:tcW w:w="3870" w:type="dxa"/>
            <w:tcBorders>
              <w:right w:val="double" w:sz="4" w:space="0" w:color="auto"/>
            </w:tcBorders>
          </w:tcPr>
          <w:p w:rsidR="00921271" w:rsidRDefault="00921271" w:rsidP="009471FE">
            <w:pPr>
              <w:pStyle w:val="BodyText"/>
            </w:pPr>
            <w:r>
              <w:t>Total</w:t>
            </w:r>
          </w:p>
        </w:tc>
        <w:tc>
          <w:tcPr>
            <w:tcW w:w="3150" w:type="dxa"/>
            <w:tcBorders>
              <w:top w:val="double" w:sz="4" w:space="0" w:color="auto"/>
              <w:left w:val="double" w:sz="4" w:space="0" w:color="auto"/>
              <w:bottom w:val="double" w:sz="4" w:space="0" w:color="auto"/>
              <w:right w:val="double" w:sz="4" w:space="0" w:color="auto"/>
            </w:tcBorders>
          </w:tcPr>
          <w:p w:rsidR="00921271" w:rsidRDefault="00921271" w:rsidP="009471FE">
            <w:pPr>
              <w:pStyle w:val="BodyText"/>
              <w:jc w:val="right"/>
              <w:rPr>
                <w:b w:val="0"/>
              </w:rPr>
            </w:pPr>
            <w:r>
              <w:rPr>
                <w:b w:val="0"/>
              </w:rPr>
              <w:t xml:space="preserve"> </w:t>
            </w:r>
          </w:p>
        </w:tc>
      </w:tr>
    </w:tbl>
    <w:p w:rsidR="00864DD5" w:rsidRDefault="00864DD5" w:rsidP="00943DD9">
      <w:pPr>
        <w:pStyle w:val="BodyText"/>
        <w:numPr>
          <w:ilvl w:val="2"/>
          <w:numId w:val="3"/>
        </w:numPr>
        <w:tabs>
          <w:tab w:val="clear" w:pos="2700"/>
          <w:tab w:val="num" w:pos="360"/>
        </w:tabs>
        <w:ind w:hanging="2700"/>
      </w:pPr>
      <w:r>
        <w:t xml:space="preserve"> In-Kind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2880"/>
      </w:tblGrid>
      <w:tr w:rsidR="00864DD5" w:rsidTr="00921271">
        <w:tc>
          <w:tcPr>
            <w:tcW w:w="3600" w:type="dxa"/>
          </w:tcPr>
          <w:p w:rsidR="00864DD5" w:rsidRDefault="00864DD5" w:rsidP="009471FE">
            <w:pPr>
              <w:pStyle w:val="BodyText"/>
            </w:pPr>
            <w:r>
              <w:t>Description</w:t>
            </w:r>
          </w:p>
        </w:tc>
        <w:tc>
          <w:tcPr>
            <w:tcW w:w="3600" w:type="dxa"/>
          </w:tcPr>
          <w:p w:rsidR="00864DD5" w:rsidRDefault="00864DD5" w:rsidP="009471FE">
            <w:pPr>
              <w:pStyle w:val="BodyText"/>
            </w:pPr>
            <w:r>
              <w:t>Source</w:t>
            </w:r>
          </w:p>
        </w:tc>
        <w:tc>
          <w:tcPr>
            <w:tcW w:w="2880" w:type="dxa"/>
          </w:tcPr>
          <w:p w:rsidR="00864DD5" w:rsidRDefault="00864DD5" w:rsidP="009471FE">
            <w:pPr>
              <w:pStyle w:val="BodyText"/>
            </w:pPr>
            <w:r>
              <w:t>Amount</w:t>
            </w:r>
          </w:p>
        </w:tc>
      </w:tr>
      <w:tr w:rsidR="00864DD5" w:rsidTr="00921271">
        <w:tc>
          <w:tcPr>
            <w:tcW w:w="3600" w:type="dxa"/>
          </w:tcPr>
          <w:p w:rsidR="00864DD5" w:rsidRDefault="00864DD5" w:rsidP="009471FE">
            <w:pPr>
              <w:pStyle w:val="BodyText"/>
              <w:rPr>
                <w:b w:val="0"/>
              </w:rPr>
            </w:pPr>
          </w:p>
        </w:tc>
        <w:tc>
          <w:tcPr>
            <w:tcW w:w="3600" w:type="dxa"/>
          </w:tcPr>
          <w:p w:rsidR="00864DD5" w:rsidRDefault="00864DD5" w:rsidP="009471FE">
            <w:pPr>
              <w:pStyle w:val="BodyText"/>
              <w:rPr>
                <w:b w:val="0"/>
              </w:rPr>
            </w:pPr>
          </w:p>
        </w:tc>
        <w:tc>
          <w:tcPr>
            <w:tcW w:w="2880" w:type="dxa"/>
          </w:tcPr>
          <w:p w:rsidR="00864DD5" w:rsidRDefault="00864DD5" w:rsidP="009471FE">
            <w:pPr>
              <w:pStyle w:val="BodyText"/>
              <w:jc w:val="right"/>
              <w:rPr>
                <w:b w:val="0"/>
              </w:rPr>
            </w:pPr>
          </w:p>
        </w:tc>
      </w:tr>
      <w:tr w:rsidR="00864DD5" w:rsidTr="00921271">
        <w:tc>
          <w:tcPr>
            <w:tcW w:w="3600" w:type="dxa"/>
          </w:tcPr>
          <w:p w:rsidR="00864DD5" w:rsidRDefault="00864DD5" w:rsidP="009471FE">
            <w:pPr>
              <w:pStyle w:val="BodyText"/>
              <w:rPr>
                <w:b w:val="0"/>
              </w:rPr>
            </w:pPr>
          </w:p>
        </w:tc>
        <w:tc>
          <w:tcPr>
            <w:tcW w:w="3600" w:type="dxa"/>
          </w:tcPr>
          <w:p w:rsidR="00864DD5" w:rsidRDefault="00864DD5" w:rsidP="009471FE">
            <w:pPr>
              <w:pStyle w:val="BodyText"/>
              <w:rPr>
                <w:b w:val="0"/>
              </w:rPr>
            </w:pPr>
          </w:p>
        </w:tc>
        <w:tc>
          <w:tcPr>
            <w:tcW w:w="2880" w:type="dxa"/>
            <w:tcBorders>
              <w:bottom w:val="double" w:sz="4" w:space="0" w:color="auto"/>
            </w:tcBorders>
          </w:tcPr>
          <w:p w:rsidR="00864DD5" w:rsidRDefault="00864DD5" w:rsidP="009471FE">
            <w:pPr>
              <w:pStyle w:val="BodyText"/>
              <w:jc w:val="right"/>
              <w:rPr>
                <w:b w:val="0"/>
              </w:rPr>
            </w:pPr>
          </w:p>
        </w:tc>
      </w:tr>
      <w:tr w:rsidR="00864DD5" w:rsidTr="00921271">
        <w:trPr>
          <w:trHeight w:val="258"/>
        </w:trPr>
        <w:tc>
          <w:tcPr>
            <w:tcW w:w="3600" w:type="dxa"/>
            <w:tcBorders>
              <w:left w:val="nil"/>
              <w:bottom w:val="nil"/>
            </w:tcBorders>
          </w:tcPr>
          <w:p w:rsidR="00864DD5" w:rsidRDefault="00864DD5" w:rsidP="009471FE">
            <w:pPr>
              <w:pStyle w:val="BodyText"/>
            </w:pPr>
          </w:p>
        </w:tc>
        <w:tc>
          <w:tcPr>
            <w:tcW w:w="3600" w:type="dxa"/>
            <w:tcBorders>
              <w:right w:val="double" w:sz="4" w:space="0" w:color="auto"/>
            </w:tcBorders>
          </w:tcPr>
          <w:p w:rsidR="00864DD5" w:rsidRDefault="00864DD5" w:rsidP="009471FE">
            <w:pPr>
              <w:pStyle w:val="BodyText"/>
            </w:pPr>
            <w:r>
              <w:t>Total</w:t>
            </w:r>
          </w:p>
        </w:tc>
        <w:tc>
          <w:tcPr>
            <w:tcW w:w="2880" w:type="dxa"/>
            <w:tcBorders>
              <w:top w:val="double" w:sz="4" w:space="0" w:color="auto"/>
              <w:left w:val="double" w:sz="4" w:space="0" w:color="auto"/>
              <w:bottom w:val="double" w:sz="4" w:space="0" w:color="auto"/>
              <w:right w:val="double" w:sz="4" w:space="0" w:color="auto"/>
            </w:tcBorders>
          </w:tcPr>
          <w:p w:rsidR="00864DD5" w:rsidRDefault="00864DD5" w:rsidP="009471FE">
            <w:pPr>
              <w:pStyle w:val="BodyText"/>
              <w:jc w:val="right"/>
              <w:rPr>
                <w:b w:val="0"/>
              </w:rPr>
            </w:pPr>
          </w:p>
        </w:tc>
      </w:tr>
    </w:tbl>
    <w:p w:rsidR="00570F4F" w:rsidRPr="00701103" w:rsidRDefault="00B24B3A" w:rsidP="00B24B3A">
      <w:pPr>
        <w:pStyle w:val="BodyText"/>
        <w:jc w:val="both"/>
      </w:pPr>
      <w:r w:rsidRPr="0062240D">
        <w:rPr>
          <w:i/>
        </w:rPr>
        <w:lastRenderedPageBreak/>
        <w:t xml:space="preserve">NOTE:  The initial contract will be for one year only, Program Year (PY) 2015 (July </w:t>
      </w:r>
      <w:r w:rsidR="007A7993">
        <w:rPr>
          <w:i/>
        </w:rPr>
        <w:t>1</w:t>
      </w:r>
      <w:r w:rsidR="00FE2BA6">
        <w:rPr>
          <w:i/>
        </w:rPr>
        <w:t>, 2015</w:t>
      </w:r>
      <w:r w:rsidRPr="0062240D">
        <w:rPr>
          <w:i/>
        </w:rPr>
        <w:t>-June 30</w:t>
      </w:r>
      <w:r w:rsidR="00FE2BA6">
        <w:rPr>
          <w:i/>
        </w:rPr>
        <w:t>, 2016</w:t>
      </w:r>
      <w:r w:rsidRPr="0062240D">
        <w:rPr>
          <w:i/>
        </w:rPr>
        <w:t>).  The SLCWDB estimates that up to $150,000 of funding will be availa</w:t>
      </w:r>
      <w:r w:rsidR="00CF577F">
        <w:rPr>
          <w:i/>
        </w:rPr>
        <w:t>ble for Program Year (PY) 2015</w:t>
      </w:r>
      <w:r w:rsidRPr="0062240D">
        <w:rPr>
          <w:i/>
        </w:rPr>
        <w:t xml:space="preserve">.  Three additional </w:t>
      </w:r>
      <w:r w:rsidR="007F3871" w:rsidRPr="0062240D">
        <w:rPr>
          <w:i/>
        </w:rPr>
        <w:t>one-</w:t>
      </w:r>
      <w:r w:rsidRPr="0062240D">
        <w:rPr>
          <w:i/>
        </w:rPr>
        <w:t xml:space="preserve">year extensions may be available for </w:t>
      </w:r>
      <w:r w:rsidR="007F3871" w:rsidRPr="0062240D">
        <w:rPr>
          <w:i/>
        </w:rPr>
        <w:t xml:space="preserve">a total of </w:t>
      </w:r>
      <w:r w:rsidRPr="0062240D">
        <w:rPr>
          <w:i/>
        </w:rPr>
        <w:t xml:space="preserve">up to $450,000 of funding for PY 2016 (7/1/16-6/30/17), PY 2017 (7/1/17-06/30/18), and PY 2018 (7/1/18-6/30/19).  The Available Funding is an estimate provided solely for the purpose of offering guidance to bidders </w:t>
      </w:r>
      <w:r w:rsidR="007F3871" w:rsidRPr="0062240D">
        <w:rPr>
          <w:i/>
        </w:rPr>
        <w:t xml:space="preserve">and is </w:t>
      </w:r>
      <w:r w:rsidRPr="0062240D">
        <w:rPr>
          <w:i/>
        </w:rPr>
        <w:t>based on PY 2014 WIA allocations</w:t>
      </w:r>
      <w:r w:rsidRPr="0062240D">
        <w:t>.</w:t>
      </w:r>
      <w:r w:rsidRPr="00701103">
        <w:t xml:space="preserve">  </w:t>
      </w:r>
    </w:p>
    <w:p w:rsidR="00E173D0" w:rsidRDefault="00E173D0" w:rsidP="00B24B3A">
      <w:pPr>
        <w:pStyle w:val="BodyText"/>
        <w:jc w:val="both"/>
      </w:pPr>
    </w:p>
    <w:p w:rsidR="00B24B3A" w:rsidRPr="00B24B3A" w:rsidRDefault="00B24B3A" w:rsidP="00B24B3A">
      <w:pPr>
        <w:pStyle w:val="BodyText"/>
        <w:jc w:val="both"/>
      </w:pPr>
    </w:p>
    <w:p w:rsidR="00864DD5" w:rsidRPr="00B24B3A" w:rsidRDefault="00864DD5" w:rsidP="00B24B3A">
      <w:pPr>
        <w:pStyle w:val="BodyText"/>
        <w:jc w:val="center"/>
        <w:rPr>
          <w:u w:val="single"/>
        </w:rPr>
      </w:pPr>
      <w:r w:rsidRPr="00B24B3A">
        <w:rPr>
          <w:u w:val="single"/>
        </w:rPr>
        <w:t>Youth Program RFP Budget Form Instructions</w:t>
      </w:r>
    </w:p>
    <w:p w:rsidR="00E173D0" w:rsidRPr="00143DFA" w:rsidRDefault="00E173D0" w:rsidP="00864DD5">
      <w:pPr>
        <w:pStyle w:val="BodyText"/>
      </w:pPr>
    </w:p>
    <w:p w:rsidR="00864DD5" w:rsidRPr="00143DFA" w:rsidRDefault="00864DD5" w:rsidP="00864DD5">
      <w:pPr>
        <w:pStyle w:val="BodyText"/>
        <w:rPr>
          <w:b w:val="0"/>
        </w:rPr>
      </w:pPr>
      <w:r w:rsidRPr="00143DFA">
        <w:rPr>
          <w:b w:val="0"/>
        </w:rPr>
        <w:t>Vendor Name:  Enter the name of the vendor.</w:t>
      </w:r>
    </w:p>
    <w:p w:rsidR="00864DD5" w:rsidRPr="00143DFA" w:rsidRDefault="00864DD5" w:rsidP="00864DD5">
      <w:pPr>
        <w:pStyle w:val="BodyText"/>
        <w:rPr>
          <w:b w:val="0"/>
        </w:rPr>
      </w:pPr>
      <w:r w:rsidRPr="00143DFA">
        <w:rPr>
          <w:b w:val="0"/>
        </w:rPr>
        <w:t>Program Name:  Enter the name of the program.</w:t>
      </w:r>
    </w:p>
    <w:p w:rsidR="00864DD5" w:rsidRPr="00143DFA" w:rsidRDefault="00864DD5" w:rsidP="00864DD5">
      <w:pPr>
        <w:pStyle w:val="BodyText"/>
        <w:rPr>
          <w:b w:val="0"/>
        </w:rPr>
      </w:pPr>
      <w:r w:rsidRPr="00143DFA">
        <w:rPr>
          <w:b w:val="0"/>
        </w:rPr>
        <w:t>Program Period:  Enter the program period in the MMDDYYYY to MMDDYYYY format.</w:t>
      </w:r>
    </w:p>
    <w:p w:rsidR="00864DD5" w:rsidRPr="00143DFA" w:rsidRDefault="00864DD5" w:rsidP="00864DD5">
      <w:pPr>
        <w:pStyle w:val="BodyText"/>
        <w:rPr>
          <w:b w:val="0"/>
        </w:rPr>
      </w:pPr>
    </w:p>
    <w:p w:rsidR="00864DD5" w:rsidRPr="00143DFA" w:rsidRDefault="00864DD5" w:rsidP="00864DD5">
      <w:pPr>
        <w:pStyle w:val="BodyText"/>
        <w:rPr>
          <w:b w:val="0"/>
        </w:rPr>
      </w:pPr>
    </w:p>
    <w:p w:rsidR="00864DD5" w:rsidRPr="00143DFA" w:rsidRDefault="00864DD5" w:rsidP="00864DD5">
      <w:pPr>
        <w:pStyle w:val="BodyText"/>
        <w:rPr>
          <w:b w:val="0"/>
        </w:rPr>
      </w:pPr>
      <w:r w:rsidRPr="00143DFA">
        <w:t>I.  Funds Requested</w:t>
      </w:r>
      <w:r w:rsidRPr="00143DFA">
        <w:rPr>
          <w:b w:val="0"/>
        </w:rPr>
        <w:t>:  Funds being requested in the proposal</w:t>
      </w:r>
    </w:p>
    <w:p w:rsidR="00864DD5" w:rsidRPr="00143DFA" w:rsidRDefault="00864DD5" w:rsidP="00864DD5">
      <w:pPr>
        <w:pStyle w:val="BodyText"/>
        <w:rPr>
          <w:b w:val="0"/>
          <w:sz w:val="16"/>
        </w:rPr>
      </w:pPr>
    </w:p>
    <w:p w:rsidR="00864DD5" w:rsidRPr="00143DFA" w:rsidRDefault="00864DD5" w:rsidP="00864DD5">
      <w:pPr>
        <w:pStyle w:val="BodyText"/>
        <w:rPr>
          <w:b w:val="0"/>
        </w:rPr>
      </w:pPr>
      <w:r w:rsidRPr="00143DFA">
        <w:rPr>
          <w:b w:val="0"/>
        </w:rPr>
        <w:t xml:space="preserve">Category:  The cost line items, some </w:t>
      </w:r>
      <w:r w:rsidRPr="00143DFA">
        <w:t>examples</w:t>
      </w:r>
      <w:r w:rsidRPr="00143DFA">
        <w:rPr>
          <w:b w:val="0"/>
        </w:rPr>
        <w:t xml:space="preserve"> are:</w:t>
      </w:r>
    </w:p>
    <w:p w:rsidR="00864DD5" w:rsidRPr="00143DFA" w:rsidRDefault="00864DD5" w:rsidP="00864DD5">
      <w:pPr>
        <w:pStyle w:val="BodyText"/>
        <w:rPr>
          <w:b w:val="0"/>
        </w:rPr>
      </w:pPr>
      <w:r w:rsidRPr="00143DFA">
        <w:rPr>
          <w:b w:val="0"/>
        </w:rPr>
        <w:tab/>
      </w:r>
      <w:proofErr w:type="gramStart"/>
      <w:r w:rsidRPr="00143DFA">
        <w:rPr>
          <w:b w:val="0"/>
          <w:i/>
        </w:rPr>
        <w:t>Staff Positions</w:t>
      </w:r>
      <w:r w:rsidRPr="00143DFA">
        <w:rPr>
          <w:b w:val="0"/>
        </w:rPr>
        <w:t>:  List the title of all staff position</w:t>
      </w:r>
      <w:r w:rsidR="00F63F47" w:rsidRPr="00143DFA">
        <w:rPr>
          <w:b w:val="0"/>
        </w:rPr>
        <w:t>s</w:t>
      </w:r>
      <w:r w:rsidRPr="00143DFA">
        <w:rPr>
          <w:b w:val="0"/>
        </w:rPr>
        <w:t xml:space="preserve"> funded by the grant.</w:t>
      </w:r>
      <w:proofErr w:type="gramEnd"/>
    </w:p>
    <w:p w:rsidR="00864DD5" w:rsidRPr="00143DFA" w:rsidRDefault="00864DD5" w:rsidP="00864DD5">
      <w:pPr>
        <w:pStyle w:val="BodyText"/>
        <w:rPr>
          <w:b w:val="0"/>
        </w:rPr>
      </w:pPr>
      <w:r w:rsidRPr="00143DFA">
        <w:rPr>
          <w:b w:val="0"/>
        </w:rPr>
        <w:tab/>
      </w:r>
      <w:r w:rsidRPr="00143DFA">
        <w:rPr>
          <w:b w:val="0"/>
          <w:i/>
        </w:rPr>
        <w:t>Fringe</w:t>
      </w:r>
      <w:r w:rsidRPr="00143DFA">
        <w:rPr>
          <w:b w:val="0"/>
        </w:rPr>
        <w:t>:  List the fringe benefits provided to the staff.</w:t>
      </w:r>
    </w:p>
    <w:p w:rsidR="00864DD5" w:rsidRPr="00143DFA" w:rsidRDefault="00864DD5" w:rsidP="00864DD5">
      <w:pPr>
        <w:pStyle w:val="BodyText"/>
        <w:rPr>
          <w:b w:val="0"/>
        </w:rPr>
      </w:pPr>
      <w:r w:rsidRPr="00143DFA">
        <w:rPr>
          <w:b w:val="0"/>
        </w:rPr>
        <w:tab/>
      </w:r>
      <w:r w:rsidRPr="00143DFA">
        <w:rPr>
          <w:b w:val="0"/>
          <w:i/>
        </w:rPr>
        <w:t>Other Cost</w:t>
      </w:r>
      <w:r w:rsidRPr="00143DFA">
        <w:rPr>
          <w:b w:val="0"/>
        </w:rPr>
        <w:t>:  If not included in following list, please describe.</w:t>
      </w:r>
    </w:p>
    <w:p w:rsidR="00864DD5" w:rsidRPr="00143DFA" w:rsidRDefault="00864DD5" w:rsidP="00864DD5">
      <w:pPr>
        <w:pStyle w:val="BodyText"/>
        <w:rPr>
          <w:b w:val="0"/>
        </w:rPr>
      </w:pPr>
      <w:r w:rsidRPr="00143DFA">
        <w:rPr>
          <w:b w:val="0"/>
        </w:rPr>
        <w:tab/>
      </w:r>
      <w:r w:rsidRPr="00143DFA">
        <w:rPr>
          <w:b w:val="0"/>
          <w:i/>
        </w:rPr>
        <w:t>Rent</w:t>
      </w:r>
      <w:r w:rsidRPr="00143DFA">
        <w:rPr>
          <w:b w:val="0"/>
        </w:rPr>
        <w:t>:  Cost of space for the program.</w:t>
      </w:r>
    </w:p>
    <w:p w:rsidR="00864DD5" w:rsidRPr="00143DFA" w:rsidRDefault="00864DD5" w:rsidP="00864DD5">
      <w:pPr>
        <w:pStyle w:val="BodyText"/>
        <w:rPr>
          <w:b w:val="0"/>
        </w:rPr>
      </w:pPr>
      <w:r w:rsidRPr="00143DFA">
        <w:rPr>
          <w:b w:val="0"/>
        </w:rPr>
        <w:tab/>
      </w:r>
      <w:r w:rsidRPr="00143DFA">
        <w:rPr>
          <w:b w:val="0"/>
          <w:i/>
        </w:rPr>
        <w:t>Supplies</w:t>
      </w:r>
      <w:r w:rsidRPr="00143DFA">
        <w:rPr>
          <w:b w:val="0"/>
        </w:rPr>
        <w:t>:  Cost of office supplies and materials.</w:t>
      </w:r>
    </w:p>
    <w:p w:rsidR="00864DD5" w:rsidRPr="00143DFA" w:rsidRDefault="00864DD5" w:rsidP="00864DD5">
      <w:pPr>
        <w:pStyle w:val="BodyText"/>
        <w:rPr>
          <w:b w:val="0"/>
        </w:rPr>
      </w:pPr>
      <w:r w:rsidRPr="00143DFA">
        <w:rPr>
          <w:b w:val="0"/>
        </w:rPr>
        <w:tab/>
      </w:r>
      <w:r w:rsidRPr="00143DFA">
        <w:rPr>
          <w:b w:val="0"/>
          <w:i/>
        </w:rPr>
        <w:t>Travel</w:t>
      </w:r>
      <w:r w:rsidRPr="00143DFA">
        <w:rPr>
          <w:b w:val="0"/>
        </w:rPr>
        <w:t>:  Cost of staff travel.</w:t>
      </w:r>
    </w:p>
    <w:p w:rsidR="00864DD5" w:rsidRPr="00143DFA" w:rsidRDefault="00864DD5" w:rsidP="00864DD5">
      <w:pPr>
        <w:pStyle w:val="BodyText"/>
        <w:rPr>
          <w:b w:val="0"/>
        </w:rPr>
      </w:pPr>
      <w:r w:rsidRPr="00143DFA">
        <w:rPr>
          <w:b w:val="0"/>
        </w:rPr>
        <w:tab/>
      </w:r>
      <w:r w:rsidRPr="00143DFA">
        <w:rPr>
          <w:b w:val="0"/>
          <w:i/>
        </w:rPr>
        <w:t>Communications</w:t>
      </w:r>
      <w:r w:rsidRPr="00143DFA">
        <w:rPr>
          <w:b w:val="0"/>
        </w:rPr>
        <w:t>:  Postage, telephone, and Internet cost.</w:t>
      </w:r>
    </w:p>
    <w:p w:rsidR="00864DD5" w:rsidRPr="00143DFA" w:rsidRDefault="00864DD5" w:rsidP="00864DD5">
      <w:pPr>
        <w:pStyle w:val="BodyText"/>
        <w:rPr>
          <w:b w:val="0"/>
        </w:rPr>
      </w:pPr>
      <w:r w:rsidRPr="00143DFA">
        <w:rPr>
          <w:b w:val="0"/>
        </w:rPr>
        <w:tab/>
      </w:r>
      <w:r w:rsidRPr="00143DFA">
        <w:rPr>
          <w:b w:val="0"/>
          <w:i/>
        </w:rPr>
        <w:t>Equipment</w:t>
      </w:r>
      <w:r w:rsidRPr="00143DFA">
        <w:rPr>
          <w:b w:val="0"/>
        </w:rPr>
        <w:t>:  Cost of real property purchased for the program.</w:t>
      </w:r>
    </w:p>
    <w:p w:rsidR="00864DD5" w:rsidRPr="00143DFA" w:rsidRDefault="00864DD5" w:rsidP="00864DD5">
      <w:pPr>
        <w:pStyle w:val="BodyText"/>
        <w:rPr>
          <w:b w:val="0"/>
        </w:rPr>
      </w:pPr>
      <w:r w:rsidRPr="00143DFA">
        <w:rPr>
          <w:b w:val="0"/>
        </w:rPr>
        <w:tab/>
      </w:r>
      <w:r w:rsidRPr="00143DFA">
        <w:rPr>
          <w:b w:val="0"/>
          <w:i/>
        </w:rPr>
        <w:t>Allowances</w:t>
      </w:r>
      <w:r w:rsidRPr="00143DFA">
        <w:rPr>
          <w:b w:val="0"/>
        </w:rPr>
        <w:t>:  Cost of stipends paid to participants.</w:t>
      </w:r>
    </w:p>
    <w:p w:rsidR="00864DD5" w:rsidRPr="00143DFA" w:rsidRDefault="00864DD5" w:rsidP="00864DD5">
      <w:pPr>
        <w:pStyle w:val="BodyText"/>
        <w:ind w:left="720"/>
        <w:rPr>
          <w:b w:val="0"/>
        </w:rPr>
      </w:pPr>
      <w:r w:rsidRPr="00143DFA">
        <w:rPr>
          <w:b w:val="0"/>
          <w:i/>
        </w:rPr>
        <w:t>Wages</w:t>
      </w:r>
      <w:r w:rsidRPr="00143DFA">
        <w:rPr>
          <w:b w:val="0"/>
        </w:rPr>
        <w:t>:  50 participants earning $</w:t>
      </w:r>
      <w:r w:rsidR="00803472" w:rsidRPr="00143DFA">
        <w:rPr>
          <w:b w:val="0"/>
        </w:rPr>
        <w:t>8.</w:t>
      </w:r>
      <w:r w:rsidR="00143DFA">
        <w:rPr>
          <w:b w:val="0"/>
        </w:rPr>
        <w:t>75</w:t>
      </w:r>
      <w:r w:rsidRPr="00143DFA">
        <w:rPr>
          <w:b w:val="0"/>
        </w:rPr>
        <w:t xml:space="preserve"> an hour for a six week, 30 hour a week, work experience program.</w:t>
      </w:r>
    </w:p>
    <w:p w:rsidR="00864DD5" w:rsidRPr="00143DFA" w:rsidRDefault="00864DD5" w:rsidP="00864DD5">
      <w:pPr>
        <w:pStyle w:val="BodyText"/>
        <w:rPr>
          <w:b w:val="0"/>
        </w:rPr>
      </w:pPr>
      <w:r w:rsidRPr="00143DFA">
        <w:rPr>
          <w:b w:val="0"/>
        </w:rPr>
        <w:tab/>
      </w:r>
      <w:r w:rsidRPr="00143DFA">
        <w:rPr>
          <w:b w:val="0"/>
          <w:i/>
        </w:rPr>
        <w:t>Youth Supportive Services Cost</w:t>
      </w:r>
      <w:r w:rsidRPr="00143DFA">
        <w:rPr>
          <w:b w:val="0"/>
        </w:rPr>
        <w:t>:  Cost of bus passes provided to participants.</w:t>
      </w:r>
    </w:p>
    <w:p w:rsidR="00864DD5" w:rsidRPr="00143DFA" w:rsidRDefault="00864DD5" w:rsidP="00864DD5">
      <w:pPr>
        <w:pStyle w:val="BodyText"/>
        <w:ind w:left="720"/>
        <w:rPr>
          <w:b w:val="0"/>
        </w:rPr>
      </w:pPr>
      <w:r w:rsidRPr="00143DFA">
        <w:rPr>
          <w:b w:val="0"/>
          <w:i/>
        </w:rPr>
        <w:t>Subcontract</w:t>
      </w:r>
      <w:r w:rsidRPr="00143DFA">
        <w:rPr>
          <w:b w:val="0"/>
        </w:rPr>
        <w:t>:  Tutoring subcontract for 20 participants for 50 hours each of computer assisted instruction.</w:t>
      </w:r>
    </w:p>
    <w:p w:rsidR="00864DD5" w:rsidRPr="00143DFA" w:rsidRDefault="00864DD5" w:rsidP="00864DD5">
      <w:pPr>
        <w:pStyle w:val="BodyText"/>
        <w:rPr>
          <w:b w:val="0"/>
        </w:rPr>
      </w:pPr>
      <w:r w:rsidRPr="00143DFA">
        <w:rPr>
          <w:b w:val="0"/>
        </w:rPr>
        <w:t xml:space="preserve">Basis:  The method used to determine the actual line item cost, some </w:t>
      </w:r>
      <w:r w:rsidRPr="00143DFA">
        <w:t>examples</w:t>
      </w:r>
      <w:r w:rsidRPr="00143DFA">
        <w:rPr>
          <w:b w:val="0"/>
        </w:rPr>
        <w:t xml:space="preserve"> are:</w:t>
      </w:r>
    </w:p>
    <w:p w:rsidR="00864DD5" w:rsidRPr="00143DFA" w:rsidRDefault="00864DD5" w:rsidP="00864DD5">
      <w:pPr>
        <w:pStyle w:val="BodyText"/>
        <w:rPr>
          <w:b w:val="0"/>
        </w:rPr>
      </w:pPr>
      <w:r w:rsidRPr="00143DFA">
        <w:rPr>
          <w:b w:val="0"/>
        </w:rPr>
        <w:tab/>
      </w:r>
      <w:proofErr w:type="gramStart"/>
      <w:r w:rsidRPr="00143DFA">
        <w:rPr>
          <w:b w:val="0"/>
          <w:i/>
        </w:rPr>
        <w:t>Staff Positions</w:t>
      </w:r>
      <w:r w:rsidRPr="00143DFA">
        <w:rPr>
          <w:b w:val="0"/>
        </w:rPr>
        <w:t xml:space="preserve">:  50% of Staff Director </w:t>
      </w:r>
      <w:r w:rsidR="00317867" w:rsidRPr="00143DFA">
        <w:rPr>
          <w:b w:val="0"/>
        </w:rPr>
        <w:t>Salary</w:t>
      </w:r>
      <w:r w:rsidRPr="00143DFA">
        <w:rPr>
          <w:b w:val="0"/>
        </w:rPr>
        <w:t xml:space="preserve"> of $52,000, 3 counselors at $30,000 per year.</w:t>
      </w:r>
      <w:proofErr w:type="gramEnd"/>
    </w:p>
    <w:p w:rsidR="00864DD5" w:rsidRPr="00143DFA" w:rsidRDefault="00864DD5" w:rsidP="00864DD5">
      <w:pPr>
        <w:pStyle w:val="BodyText"/>
        <w:rPr>
          <w:b w:val="0"/>
        </w:rPr>
      </w:pPr>
      <w:r w:rsidRPr="00143DFA">
        <w:rPr>
          <w:b w:val="0"/>
        </w:rPr>
        <w:tab/>
      </w:r>
      <w:r w:rsidRPr="00143DFA">
        <w:rPr>
          <w:b w:val="0"/>
          <w:i/>
        </w:rPr>
        <w:t>Fringe</w:t>
      </w:r>
      <w:r w:rsidRPr="00143DFA">
        <w:rPr>
          <w:b w:val="0"/>
        </w:rPr>
        <w:t>:  17.9% of salary includes FICA and medical.</w:t>
      </w:r>
    </w:p>
    <w:p w:rsidR="00864DD5" w:rsidRPr="00143DFA" w:rsidRDefault="00864DD5" w:rsidP="00864DD5">
      <w:pPr>
        <w:pStyle w:val="BodyText"/>
        <w:rPr>
          <w:b w:val="0"/>
        </w:rPr>
      </w:pPr>
      <w:r w:rsidRPr="00143DFA">
        <w:rPr>
          <w:b w:val="0"/>
        </w:rPr>
        <w:tab/>
      </w:r>
      <w:r w:rsidRPr="00143DFA">
        <w:rPr>
          <w:b w:val="0"/>
          <w:i/>
        </w:rPr>
        <w:t>Rent:</w:t>
      </w:r>
      <w:r w:rsidRPr="00143DFA">
        <w:rPr>
          <w:b w:val="0"/>
        </w:rPr>
        <w:t xml:space="preserve">  2000 square f</w:t>
      </w:r>
      <w:r w:rsidR="00F63F47" w:rsidRPr="00143DFA">
        <w:rPr>
          <w:b w:val="0"/>
        </w:rPr>
        <w:t>eet at</w:t>
      </w:r>
      <w:r w:rsidRPr="00143DFA">
        <w:rPr>
          <w:b w:val="0"/>
        </w:rPr>
        <w:t xml:space="preserve"> $15.50 a square foot.</w:t>
      </w:r>
    </w:p>
    <w:p w:rsidR="00864DD5" w:rsidRPr="00143DFA" w:rsidRDefault="00864DD5" w:rsidP="00864DD5">
      <w:pPr>
        <w:pStyle w:val="BodyText"/>
        <w:rPr>
          <w:b w:val="0"/>
        </w:rPr>
      </w:pPr>
      <w:r w:rsidRPr="00143DFA">
        <w:rPr>
          <w:b w:val="0"/>
        </w:rPr>
        <w:tab/>
      </w:r>
      <w:r w:rsidRPr="00143DFA">
        <w:rPr>
          <w:b w:val="0"/>
          <w:i/>
        </w:rPr>
        <w:t>Supplies</w:t>
      </w:r>
      <w:r w:rsidRPr="00143DFA">
        <w:rPr>
          <w:b w:val="0"/>
        </w:rPr>
        <w:t>:  $300 per year per staff.</w:t>
      </w:r>
    </w:p>
    <w:p w:rsidR="00864DD5" w:rsidRPr="00143DFA" w:rsidRDefault="00864DD5" w:rsidP="00864DD5">
      <w:pPr>
        <w:pStyle w:val="BodyText"/>
        <w:rPr>
          <w:b w:val="0"/>
        </w:rPr>
      </w:pPr>
      <w:r w:rsidRPr="00143DFA">
        <w:rPr>
          <w:b w:val="0"/>
        </w:rPr>
        <w:tab/>
      </w:r>
      <w:r w:rsidRPr="00143DFA">
        <w:rPr>
          <w:b w:val="0"/>
          <w:i/>
        </w:rPr>
        <w:t>Travel</w:t>
      </w:r>
      <w:r w:rsidRPr="00143DFA">
        <w:rPr>
          <w:b w:val="0"/>
        </w:rPr>
        <w:t xml:space="preserve">:  5000 miles at </w:t>
      </w:r>
      <w:r w:rsidR="00143DFA">
        <w:rPr>
          <w:b w:val="0"/>
        </w:rPr>
        <w:t>57.5</w:t>
      </w:r>
      <w:r w:rsidRPr="00143DFA">
        <w:rPr>
          <w:b w:val="0"/>
        </w:rPr>
        <w:t xml:space="preserve"> cents per mile.</w:t>
      </w:r>
    </w:p>
    <w:p w:rsidR="00864DD5" w:rsidRPr="00143DFA" w:rsidRDefault="00864DD5" w:rsidP="00864DD5">
      <w:pPr>
        <w:pStyle w:val="BodyText"/>
        <w:rPr>
          <w:b w:val="0"/>
        </w:rPr>
      </w:pPr>
      <w:r w:rsidRPr="00143DFA">
        <w:rPr>
          <w:b w:val="0"/>
        </w:rPr>
        <w:tab/>
      </w:r>
      <w:r w:rsidRPr="00143DFA">
        <w:rPr>
          <w:b w:val="0"/>
          <w:i/>
        </w:rPr>
        <w:t>Allowances</w:t>
      </w:r>
      <w:r w:rsidRPr="00143DFA">
        <w:rPr>
          <w:b w:val="0"/>
        </w:rPr>
        <w:t>:  100 participants receiving a $40 a week stipend for 12 weeks.</w:t>
      </w:r>
    </w:p>
    <w:p w:rsidR="00864DD5" w:rsidRPr="00143DFA" w:rsidRDefault="00864DD5" w:rsidP="00864DD5">
      <w:pPr>
        <w:pStyle w:val="BodyText"/>
        <w:ind w:left="720"/>
        <w:rPr>
          <w:b w:val="0"/>
        </w:rPr>
      </w:pPr>
      <w:r w:rsidRPr="00143DFA">
        <w:rPr>
          <w:b w:val="0"/>
          <w:i/>
        </w:rPr>
        <w:t>Wages</w:t>
      </w:r>
      <w:r w:rsidR="00803472" w:rsidRPr="00143DFA">
        <w:rPr>
          <w:b w:val="0"/>
        </w:rPr>
        <w:t xml:space="preserve">:  </w:t>
      </w:r>
      <w:r w:rsidRPr="00143DFA">
        <w:rPr>
          <w:b w:val="0"/>
        </w:rPr>
        <w:t>50 participants earning $</w:t>
      </w:r>
      <w:r w:rsidR="00803472" w:rsidRPr="00143DFA">
        <w:rPr>
          <w:b w:val="0"/>
        </w:rPr>
        <w:t>8.</w:t>
      </w:r>
      <w:r w:rsidR="00143DFA">
        <w:rPr>
          <w:b w:val="0"/>
        </w:rPr>
        <w:t>75</w:t>
      </w:r>
      <w:r w:rsidRPr="00143DFA">
        <w:rPr>
          <w:b w:val="0"/>
        </w:rPr>
        <w:t xml:space="preserve"> an hour for a six week, 30 hour a week, work experience program.</w:t>
      </w:r>
    </w:p>
    <w:p w:rsidR="00864DD5" w:rsidRPr="00143DFA" w:rsidRDefault="00864DD5" w:rsidP="00864DD5">
      <w:pPr>
        <w:pStyle w:val="BodyText"/>
        <w:rPr>
          <w:b w:val="0"/>
        </w:rPr>
      </w:pPr>
      <w:r w:rsidRPr="00143DFA">
        <w:rPr>
          <w:b w:val="0"/>
        </w:rPr>
        <w:tab/>
      </w:r>
      <w:r w:rsidRPr="00143DFA">
        <w:rPr>
          <w:b w:val="0"/>
          <w:i/>
        </w:rPr>
        <w:t>Youth Supportive Services Cost</w:t>
      </w:r>
      <w:r w:rsidRPr="00143DFA">
        <w:rPr>
          <w:b w:val="0"/>
        </w:rPr>
        <w:t>:  Cost of bus passes provided to participants.</w:t>
      </w:r>
    </w:p>
    <w:p w:rsidR="00864DD5" w:rsidRPr="00143DFA" w:rsidRDefault="00864DD5" w:rsidP="00864DD5">
      <w:pPr>
        <w:pStyle w:val="BodyText"/>
        <w:ind w:left="720"/>
        <w:rPr>
          <w:b w:val="0"/>
        </w:rPr>
      </w:pPr>
      <w:r w:rsidRPr="00143DFA">
        <w:rPr>
          <w:b w:val="0"/>
          <w:i/>
        </w:rPr>
        <w:t>Subcontract</w:t>
      </w:r>
      <w:r w:rsidRPr="00143DFA">
        <w:rPr>
          <w:b w:val="0"/>
        </w:rPr>
        <w:t>:  Tutoring subcontract for 20 participants for 50 hour</w:t>
      </w:r>
      <w:r w:rsidR="00F63F47" w:rsidRPr="00143DFA">
        <w:rPr>
          <w:b w:val="0"/>
        </w:rPr>
        <w:t>s</w:t>
      </w:r>
      <w:r w:rsidRPr="00143DFA">
        <w:rPr>
          <w:b w:val="0"/>
        </w:rPr>
        <w:t xml:space="preserve"> each of computer assisted instruction.</w:t>
      </w:r>
    </w:p>
    <w:p w:rsidR="00864DD5" w:rsidRPr="00143DFA" w:rsidRDefault="00864DD5" w:rsidP="00864DD5">
      <w:pPr>
        <w:pStyle w:val="BodyText"/>
        <w:rPr>
          <w:b w:val="0"/>
          <w:sz w:val="16"/>
        </w:rPr>
      </w:pPr>
    </w:p>
    <w:p w:rsidR="00864DD5" w:rsidRPr="00143DFA" w:rsidRDefault="00864DD5" w:rsidP="00864DD5">
      <w:pPr>
        <w:pStyle w:val="BodyText"/>
        <w:rPr>
          <w:b w:val="0"/>
        </w:rPr>
      </w:pPr>
      <w:r w:rsidRPr="00143DFA">
        <w:rPr>
          <w:b w:val="0"/>
        </w:rPr>
        <w:t>Total Amounts:  Enter the actual dollar amounts calculated from the basis column.</w:t>
      </w:r>
    </w:p>
    <w:p w:rsidR="00864DD5" w:rsidRPr="00143DFA" w:rsidRDefault="00864DD5" w:rsidP="00864DD5">
      <w:pPr>
        <w:pStyle w:val="BodyText"/>
        <w:rPr>
          <w:b w:val="0"/>
        </w:rPr>
      </w:pPr>
    </w:p>
    <w:p w:rsidR="00864DD5" w:rsidRPr="00143DFA" w:rsidRDefault="00864DD5" w:rsidP="00864DD5">
      <w:pPr>
        <w:pStyle w:val="BodyText"/>
        <w:rPr>
          <w:b w:val="0"/>
        </w:rPr>
      </w:pPr>
    </w:p>
    <w:p w:rsidR="00864DD5" w:rsidRPr="00143DFA" w:rsidRDefault="00864DD5" w:rsidP="00864DD5">
      <w:pPr>
        <w:pStyle w:val="BodyText"/>
        <w:rPr>
          <w:b w:val="0"/>
        </w:rPr>
      </w:pPr>
      <w:r w:rsidRPr="00143DFA">
        <w:t>II</w:t>
      </w:r>
      <w:proofErr w:type="gramStart"/>
      <w:r w:rsidRPr="00143DFA">
        <w:t>.  In</w:t>
      </w:r>
      <w:proofErr w:type="gramEnd"/>
      <w:r w:rsidRPr="00143DFA">
        <w:t>-Kind Funds</w:t>
      </w:r>
      <w:r w:rsidRPr="00143DFA">
        <w:rPr>
          <w:b w:val="0"/>
        </w:rPr>
        <w:t>:  Other funds being used to support program activities.</w:t>
      </w:r>
    </w:p>
    <w:p w:rsidR="00864DD5" w:rsidRPr="00143DFA" w:rsidRDefault="00864DD5" w:rsidP="00864DD5">
      <w:pPr>
        <w:pStyle w:val="BodyText"/>
        <w:rPr>
          <w:b w:val="0"/>
        </w:rPr>
      </w:pPr>
      <w:r w:rsidRPr="00143DFA">
        <w:rPr>
          <w:b w:val="0"/>
        </w:rPr>
        <w:t>Description:  Activities of/for the program paid for by other sources.</w:t>
      </w:r>
    </w:p>
    <w:p w:rsidR="00864DD5" w:rsidRPr="00143DFA" w:rsidRDefault="00864DD5" w:rsidP="00864DD5">
      <w:pPr>
        <w:pStyle w:val="BodyText"/>
        <w:rPr>
          <w:b w:val="0"/>
        </w:rPr>
      </w:pPr>
      <w:r w:rsidRPr="00143DFA">
        <w:rPr>
          <w:b w:val="0"/>
        </w:rPr>
        <w:t xml:space="preserve">Source:  Source of in-kind funds, </w:t>
      </w:r>
      <w:r w:rsidR="00C2136E">
        <w:rPr>
          <w:b w:val="0"/>
        </w:rPr>
        <w:t>e.g.,</w:t>
      </w:r>
      <w:r w:rsidRPr="00143DFA">
        <w:rPr>
          <w:b w:val="0"/>
        </w:rPr>
        <w:t xml:space="preserve"> TANF, ADA, etc.</w:t>
      </w:r>
    </w:p>
    <w:p w:rsidR="00864DD5" w:rsidRPr="00143DFA" w:rsidRDefault="00864DD5" w:rsidP="00864DD5">
      <w:pPr>
        <w:pStyle w:val="BodyText"/>
        <w:rPr>
          <w:b w:val="0"/>
        </w:rPr>
      </w:pPr>
      <w:r w:rsidRPr="00143DFA">
        <w:rPr>
          <w:b w:val="0"/>
        </w:rPr>
        <w:t>Amount:  Amount of the in-kind funds by source.</w:t>
      </w:r>
    </w:p>
    <w:p w:rsidR="00864DD5" w:rsidRDefault="00864DD5" w:rsidP="00864DD5">
      <w:pPr>
        <w:pStyle w:val="BodyText"/>
        <w:rPr>
          <w:b w:val="0"/>
        </w:rPr>
      </w:pPr>
    </w:p>
    <w:p w:rsidR="00172232" w:rsidRDefault="00172232" w:rsidP="00BE379A">
      <w:pPr>
        <w:pStyle w:val="BodyText"/>
        <w:ind w:left="-360"/>
        <w:jc w:val="center"/>
        <w:rPr>
          <w:b w:val="0"/>
          <w:bCs w:val="0"/>
          <w:sz w:val="20"/>
        </w:rPr>
      </w:pPr>
    </w:p>
    <w:p w:rsidR="00BE379A" w:rsidRDefault="00BE379A" w:rsidP="00BE379A">
      <w:pPr>
        <w:pStyle w:val="BodyText"/>
        <w:ind w:left="-360"/>
        <w:jc w:val="center"/>
        <w:rPr>
          <w:b w:val="0"/>
          <w:bCs w:val="0"/>
          <w:sz w:val="20"/>
        </w:rPr>
      </w:pPr>
    </w:p>
    <w:p w:rsidR="00FA7D5E" w:rsidRPr="007E34D6" w:rsidRDefault="00AB5AD5" w:rsidP="00A15E0A">
      <w:pPr>
        <w:jc w:val="right"/>
        <w:rPr>
          <w:b/>
          <w:bCs/>
        </w:rPr>
      </w:pPr>
      <w:r>
        <w:rPr>
          <w:b/>
          <w:bCs/>
        </w:rPr>
        <w:lastRenderedPageBreak/>
        <w:t>Attachment A</w:t>
      </w:r>
    </w:p>
    <w:p w:rsidR="00FA7D5E" w:rsidRPr="007E34D6" w:rsidRDefault="00FA7D5E" w:rsidP="00FA7D5E">
      <w:pPr>
        <w:jc w:val="center"/>
        <w:rPr>
          <w:b/>
          <w:bCs/>
        </w:rPr>
      </w:pPr>
    </w:p>
    <w:p w:rsidR="007476E8" w:rsidRPr="007E34D6" w:rsidRDefault="007476E8" w:rsidP="00FA7D5E">
      <w:pPr>
        <w:jc w:val="center"/>
        <w:rPr>
          <w:b/>
          <w:bCs/>
        </w:rPr>
      </w:pPr>
      <w:r w:rsidRPr="007E34D6">
        <w:rPr>
          <w:b/>
          <w:bCs/>
        </w:rPr>
        <w:t xml:space="preserve">WORKFORCE </w:t>
      </w:r>
      <w:r w:rsidR="00256042">
        <w:rPr>
          <w:b/>
          <w:bCs/>
        </w:rPr>
        <w:t>INNOVATION AND OPPORTUNITY</w:t>
      </w:r>
      <w:r w:rsidRPr="007E34D6">
        <w:rPr>
          <w:b/>
          <w:bCs/>
        </w:rPr>
        <w:t xml:space="preserve"> ACT</w:t>
      </w:r>
    </w:p>
    <w:p w:rsidR="007476E8" w:rsidRPr="007E34D6" w:rsidRDefault="007476E8" w:rsidP="00FA7D5E">
      <w:pPr>
        <w:jc w:val="center"/>
        <w:rPr>
          <w:b/>
          <w:bCs/>
        </w:rPr>
      </w:pPr>
      <w:r w:rsidRPr="007E34D6">
        <w:rPr>
          <w:b/>
          <w:bCs/>
        </w:rPr>
        <w:t>TITLE I-B</w:t>
      </w:r>
    </w:p>
    <w:p w:rsidR="007476E8" w:rsidRPr="007E34D6" w:rsidRDefault="007476E8" w:rsidP="00FA7D5E">
      <w:pPr>
        <w:jc w:val="center"/>
      </w:pPr>
      <w:r w:rsidRPr="007E34D6">
        <w:rPr>
          <w:b/>
          <w:bCs/>
        </w:rPr>
        <w:t>YOUTH EMPLOYMENT &amp; TRAINING PROGRAMS</w:t>
      </w:r>
    </w:p>
    <w:p w:rsidR="006F6AD3" w:rsidRPr="003E41E5" w:rsidRDefault="006F6AD3" w:rsidP="006F6AD3">
      <w:pPr>
        <w:pStyle w:val="Heading1"/>
        <w:rPr>
          <w:sz w:val="24"/>
        </w:rPr>
      </w:pPr>
      <w:r w:rsidRPr="003E41E5">
        <w:rPr>
          <w:sz w:val="24"/>
        </w:rPr>
        <w:t>PROPOSAL</w:t>
      </w:r>
      <w:r w:rsidR="007476E8" w:rsidRPr="003E41E5">
        <w:rPr>
          <w:sz w:val="24"/>
        </w:rPr>
        <w:t xml:space="preserve"> CHECKLIST</w:t>
      </w:r>
    </w:p>
    <w:p w:rsidR="007476E8" w:rsidRPr="003E41E5" w:rsidRDefault="006F6AD3" w:rsidP="00FA7D5E">
      <w:pPr>
        <w:jc w:val="center"/>
        <w:rPr>
          <w:b/>
          <w:bCs/>
          <w:sz w:val="22"/>
          <w:szCs w:val="22"/>
        </w:rPr>
      </w:pPr>
      <w:r w:rsidRPr="003E41E5">
        <w:rPr>
          <w:b/>
          <w:bCs/>
          <w:sz w:val="22"/>
          <w:szCs w:val="22"/>
        </w:rPr>
        <w:t>(THIS CHECKLIST WILL BE THE INITIAL SCREENING TOOL USED PRIOR TO PROPOSAL REVIEW)</w:t>
      </w:r>
    </w:p>
    <w:p w:rsidR="007476E8" w:rsidRDefault="007476E8" w:rsidP="00FA7D5E">
      <w:pPr>
        <w:rPr>
          <w:b/>
          <w:bCs/>
        </w:rPr>
      </w:pPr>
    </w:p>
    <w:p w:rsidR="007476E8" w:rsidRPr="007E34D6" w:rsidRDefault="007476E8" w:rsidP="00FA7D5E">
      <w:pPr>
        <w:rPr>
          <w:sz w:val="20"/>
          <w:szCs w:val="20"/>
          <w:u w:val="single"/>
        </w:rPr>
      </w:pPr>
      <w:r w:rsidRPr="007E34D6">
        <w:rPr>
          <w:sz w:val="20"/>
          <w:szCs w:val="20"/>
        </w:rPr>
        <w:t xml:space="preserve">Proposing Agency:  </w:t>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p>
    <w:p w:rsidR="007476E8" w:rsidRPr="007E34D6" w:rsidRDefault="007476E8" w:rsidP="00FA7D5E">
      <w:pPr>
        <w:rPr>
          <w:sz w:val="20"/>
          <w:szCs w:val="20"/>
        </w:rPr>
      </w:pPr>
    </w:p>
    <w:p w:rsidR="007476E8" w:rsidRPr="007E34D6" w:rsidRDefault="007476E8" w:rsidP="00FA7D5E">
      <w:pPr>
        <w:rPr>
          <w:sz w:val="20"/>
          <w:szCs w:val="20"/>
        </w:rPr>
      </w:pPr>
      <w:r w:rsidRPr="007E34D6">
        <w:rPr>
          <w:sz w:val="20"/>
          <w:szCs w:val="20"/>
        </w:rPr>
        <w:t xml:space="preserve">Proposal Number:    </w:t>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rPr>
        <w:tab/>
        <w:t>It Is:</w:t>
      </w:r>
      <w:r w:rsidRPr="007E34D6">
        <w:rPr>
          <w:sz w:val="20"/>
          <w:szCs w:val="20"/>
        </w:rPr>
        <w:tab/>
        <w:t>Complete</w:t>
      </w:r>
      <w:r w:rsidRPr="007E34D6">
        <w:rPr>
          <w:sz w:val="20"/>
          <w:szCs w:val="20"/>
        </w:rPr>
        <w:tab/>
        <w:t>Not Complete</w:t>
      </w:r>
    </w:p>
    <w:p w:rsidR="007476E8" w:rsidRPr="007E34D6" w:rsidRDefault="007476E8" w:rsidP="00FA7D5E">
      <w:pPr>
        <w:rPr>
          <w:sz w:val="20"/>
          <w:szCs w:val="20"/>
        </w:rPr>
      </w:pPr>
    </w:p>
    <w:p w:rsidR="007476E8" w:rsidRPr="007E34D6" w:rsidRDefault="007476E8" w:rsidP="00FA7D5E">
      <w:pPr>
        <w:rPr>
          <w:sz w:val="20"/>
          <w:szCs w:val="20"/>
        </w:rPr>
      </w:pPr>
      <w:r w:rsidRPr="007E34D6">
        <w:rPr>
          <w:sz w:val="20"/>
          <w:szCs w:val="20"/>
        </w:rPr>
        <w:t xml:space="preserve">Reviewer:  </w:t>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u w:val="single"/>
        </w:rPr>
        <w:tab/>
      </w:r>
      <w:r w:rsidRPr="007E34D6">
        <w:rPr>
          <w:sz w:val="20"/>
          <w:szCs w:val="20"/>
        </w:rPr>
        <w:tab/>
        <w:t>Date</w:t>
      </w:r>
      <w:proofErr w:type="gramStart"/>
      <w:r w:rsidRPr="007E34D6">
        <w:rPr>
          <w:sz w:val="20"/>
          <w:szCs w:val="20"/>
        </w:rPr>
        <w:t xml:space="preserve">:  </w:t>
      </w:r>
      <w:r w:rsidRPr="007E34D6">
        <w:rPr>
          <w:sz w:val="20"/>
          <w:szCs w:val="20"/>
          <w:u w:val="single"/>
        </w:rPr>
        <w:tab/>
      </w:r>
      <w:r w:rsidRPr="007E34D6">
        <w:rPr>
          <w:sz w:val="20"/>
          <w:szCs w:val="20"/>
          <w:u w:val="single"/>
        </w:rPr>
        <w:tab/>
      </w:r>
      <w:r w:rsidRPr="007E34D6">
        <w:rPr>
          <w:sz w:val="20"/>
          <w:szCs w:val="20"/>
          <w:u w:val="single"/>
        </w:rPr>
        <w:tab/>
      </w:r>
      <w:r w:rsidR="000E67A7">
        <w:rPr>
          <w:sz w:val="20"/>
          <w:szCs w:val="20"/>
        </w:rPr>
        <w:t>,</w:t>
      </w:r>
      <w:proofErr w:type="gramEnd"/>
      <w:r w:rsidR="000E67A7">
        <w:rPr>
          <w:sz w:val="20"/>
          <w:szCs w:val="20"/>
        </w:rPr>
        <w:t xml:space="preserve"> 20</w:t>
      </w:r>
      <w:r w:rsidR="00FD4654">
        <w:rPr>
          <w:sz w:val="20"/>
          <w:szCs w:val="20"/>
        </w:rPr>
        <w:t>15</w:t>
      </w:r>
    </w:p>
    <w:p w:rsidR="007476E8" w:rsidRPr="007E34D6" w:rsidRDefault="007476E8" w:rsidP="00FA7D5E">
      <w:pPr>
        <w:rPr>
          <w:sz w:val="20"/>
          <w:szCs w:val="20"/>
        </w:rPr>
      </w:pPr>
    </w:p>
    <w:p w:rsidR="007476E8" w:rsidRPr="007E34D6" w:rsidRDefault="00C01CDC" w:rsidP="00FA7D5E">
      <w:pPr>
        <w:rPr>
          <w:sz w:val="20"/>
          <w:szCs w:val="20"/>
        </w:rPr>
      </w:pPr>
      <w:proofErr w:type="gramStart"/>
      <w:r>
        <w:rPr>
          <w:sz w:val="20"/>
          <w:szCs w:val="20"/>
        </w:rPr>
        <w:t>(</w:t>
      </w:r>
      <w:r w:rsidR="007476E8" w:rsidRPr="007E34D6">
        <w:rPr>
          <w:sz w:val="20"/>
          <w:szCs w:val="20"/>
        </w:rPr>
        <w:t xml:space="preserve"> Staff</w:t>
      </w:r>
      <w:proofErr w:type="gramEnd"/>
      <w:r w:rsidR="007476E8" w:rsidRPr="007E34D6">
        <w:rPr>
          <w:sz w:val="20"/>
          <w:szCs w:val="20"/>
        </w:rPr>
        <w:t xml:space="preserve">:  Please process this proposal.  Only proposals that meet the standards listed below will be presented to the </w:t>
      </w:r>
      <w:r w:rsidR="00256042">
        <w:rPr>
          <w:sz w:val="20"/>
          <w:szCs w:val="20"/>
        </w:rPr>
        <w:t>designated committee of the WIB</w:t>
      </w:r>
      <w:r w:rsidR="007476E8" w:rsidRPr="007E34D6">
        <w:rPr>
          <w:sz w:val="20"/>
          <w:szCs w:val="20"/>
        </w:rPr>
        <w:t xml:space="preserve"> for review, evaluation, and recommendation for funding.)</w:t>
      </w:r>
    </w:p>
    <w:p w:rsidR="007476E8" w:rsidRPr="007E34D6" w:rsidRDefault="007476E8" w:rsidP="00FA7D5E">
      <w:pPr>
        <w:rPr>
          <w:sz w:val="20"/>
          <w:szCs w:val="20"/>
        </w:rPr>
      </w:pPr>
    </w:p>
    <w:p w:rsidR="007476E8" w:rsidRPr="007E34D6" w:rsidRDefault="007476E8" w:rsidP="00FA7D5E">
      <w:pPr>
        <w:rPr>
          <w:sz w:val="20"/>
          <w:szCs w:val="20"/>
        </w:rPr>
      </w:pPr>
      <w:r w:rsidRPr="007E34D6">
        <w:rPr>
          <w:sz w:val="20"/>
          <w:szCs w:val="20"/>
        </w:rPr>
        <w:t>By signing above,</w:t>
      </w:r>
    </w:p>
    <w:p w:rsidR="007476E8" w:rsidRPr="007E34D6" w:rsidRDefault="007476E8" w:rsidP="00943DD9">
      <w:pPr>
        <w:numPr>
          <w:ilvl w:val="0"/>
          <w:numId w:val="15"/>
        </w:numPr>
        <w:rPr>
          <w:sz w:val="20"/>
          <w:szCs w:val="20"/>
        </w:rPr>
      </w:pPr>
      <w:r w:rsidRPr="007E34D6">
        <w:rPr>
          <w:sz w:val="20"/>
          <w:szCs w:val="20"/>
        </w:rPr>
        <w:t>I state that I screened the Proposal.</w:t>
      </w:r>
    </w:p>
    <w:p w:rsidR="007476E8" w:rsidRPr="007E34D6" w:rsidRDefault="007476E8" w:rsidP="00943DD9">
      <w:pPr>
        <w:numPr>
          <w:ilvl w:val="0"/>
          <w:numId w:val="15"/>
        </w:numPr>
        <w:rPr>
          <w:sz w:val="20"/>
          <w:szCs w:val="20"/>
        </w:rPr>
      </w:pPr>
      <w:r w:rsidRPr="007E34D6">
        <w:rPr>
          <w:sz w:val="20"/>
          <w:szCs w:val="20"/>
        </w:rPr>
        <w:t>I checked off the elements that I found in the Proposal.</w:t>
      </w:r>
    </w:p>
    <w:p w:rsidR="007476E8" w:rsidRPr="007E34D6" w:rsidRDefault="007476E8" w:rsidP="00FA7D5E">
      <w:pPr>
        <w:rPr>
          <w:sz w:val="20"/>
          <w:szCs w:val="20"/>
        </w:rPr>
      </w:pPr>
    </w:p>
    <w:p w:rsidR="007476E8" w:rsidRPr="007E34D6" w:rsidRDefault="007476E8" w:rsidP="00FA7D5E">
      <w:pPr>
        <w:rPr>
          <w:sz w:val="20"/>
          <w:szCs w:val="20"/>
        </w:rPr>
      </w:pPr>
      <w:r w:rsidRPr="007E34D6">
        <w:rPr>
          <w:sz w:val="20"/>
          <w:szCs w:val="20"/>
        </w:rPr>
        <w:t xml:space="preserve">To the Reviewer:  </w:t>
      </w:r>
      <w:r w:rsidR="00B24B3A">
        <w:rPr>
          <w:sz w:val="20"/>
          <w:szCs w:val="20"/>
        </w:rPr>
        <w:t xml:space="preserve">Required </w:t>
      </w:r>
      <w:r w:rsidR="002505EE" w:rsidRPr="00B24B3A">
        <w:rPr>
          <w:sz w:val="20"/>
          <w:szCs w:val="20"/>
        </w:rPr>
        <w:t>e</w:t>
      </w:r>
      <w:r w:rsidRPr="00B24B3A">
        <w:rPr>
          <w:sz w:val="20"/>
          <w:szCs w:val="20"/>
        </w:rPr>
        <w:t>lements</w:t>
      </w:r>
      <w:r w:rsidRPr="007E34D6">
        <w:rPr>
          <w:sz w:val="20"/>
          <w:szCs w:val="20"/>
        </w:rPr>
        <w:t xml:space="preserve"> must be provided directly by the proposing entity or by subcontract, agreement, or referral.  If it is by a third party, there must be a written statement or agreement by the actual providing entity that it will provide the stated services(s).  More than one entity may provide one or more of the elements</w:t>
      </w:r>
      <w:r w:rsidR="002505EE">
        <w:rPr>
          <w:sz w:val="20"/>
          <w:szCs w:val="20"/>
        </w:rPr>
        <w:t>.</w:t>
      </w:r>
    </w:p>
    <w:p w:rsidR="007476E8" w:rsidRPr="007E34D6" w:rsidRDefault="007476E8" w:rsidP="00FA7D5E">
      <w:pPr>
        <w:rPr>
          <w:sz w:val="16"/>
          <w:szCs w:val="16"/>
        </w:rPr>
      </w:pPr>
    </w:p>
    <w:p w:rsidR="007476E8" w:rsidRPr="007E34D6" w:rsidRDefault="007476E8" w:rsidP="00FA7D5E">
      <w:pPr>
        <w:rPr>
          <w:sz w:val="20"/>
          <w:szCs w:val="20"/>
        </w:rPr>
      </w:pPr>
      <w:r w:rsidRPr="007E34D6">
        <w:rPr>
          <w:sz w:val="20"/>
          <w:szCs w:val="20"/>
        </w:rPr>
        <w:fldChar w:fldCharType="begin">
          <w:ffData>
            <w:name w:val="Check1"/>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7E34D6">
        <w:rPr>
          <w:sz w:val="20"/>
          <w:szCs w:val="20"/>
        </w:rPr>
        <w:tab/>
        <w:t>The proposal was submitted before the closing time and date</w:t>
      </w:r>
      <w:r w:rsidR="00E173D0">
        <w:rPr>
          <w:sz w:val="20"/>
          <w:szCs w:val="20"/>
        </w:rPr>
        <w:t>.</w:t>
      </w:r>
    </w:p>
    <w:p w:rsidR="007476E8" w:rsidRPr="007E34D6" w:rsidRDefault="007476E8" w:rsidP="00FA7D5E">
      <w:pPr>
        <w:rPr>
          <w:sz w:val="18"/>
          <w:szCs w:val="18"/>
        </w:rPr>
      </w:pPr>
    </w:p>
    <w:p w:rsidR="007476E8" w:rsidRPr="007E34D6" w:rsidRDefault="007476E8" w:rsidP="00FA7D5E">
      <w:pPr>
        <w:rPr>
          <w:sz w:val="20"/>
          <w:szCs w:val="20"/>
        </w:rPr>
      </w:pPr>
      <w:r w:rsidRPr="007E34D6">
        <w:rPr>
          <w:sz w:val="20"/>
          <w:szCs w:val="20"/>
        </w:rPr>
        <w:fldChar w:fldCharType="begin">
          <w:ffData>
            <w:name w:val="Check2"/>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7E34D6">
        <w:rPr>
          <w:sz w:val="20"/>
          <w:szCs w:val="20"/>
        </w:rPr>
        <w:tab/>
        <w:t>The proposing organization is not on a Federal or State Debarment list</w:t>
      </w:r>
      <w:r w:rsidR="00E173D0">
        <w:rPr>
          <w:sz w:val="20"/>
          <w:szCs w:val="20"/>
        </w:rPr>
        <w:t>.</w:t>
      </w:r>
    </w:p>
    <w:p w:rsidR="007476E8" w:rsidRPr="007E34D6" w:rsidRDefault="007476E8" w:rsidP="00FA7D5E">
      <w:pPr>
        <w:rPr>
          <w:sz w:val="18"/>
          <w:szCs w:val="18"/>
        </w:rPr>
      </w:pPr>
    </w:p>
    <w:p w:rsidR="007476E8" w:rsidRPr="007E34D6" w:rsidRDefault="007476E8" w:rsidP="00FA7D5E">
      <w:pPr>
        <w:rPr>
          <w:sz w:val="20"/>
          <w:szCs w:val="20"/>
        </w:rPr>
      </w:pPr>
      <w:r w:rsidRPr="007E34D6">
        <w:rPr>
          <w:sz w:val="20"/>
          <w:szCs w:val="20"/>
        </w:rPr>
        <w:fldChar w:fldCharType="begin">
          <w:ffData>
            <w:name w:val="Check3"/>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7E34D6">
        <w:rPr>
          <w:sz w:val="20"/>
          <w:szCs w:val="20"/>
        </w:rPr>
        <w:tab/>
      </w:r>
      <w:r w:rsidR="002505EE" w:rsidRPr="0062240D">
        <w:rPr>
          <w:sz w:val="20"/>
          <w:szCs w:val="20"/>
        </w:rPr>
        <w:t xml:space="preserve">Please check </w:t>
      </w:r>
      <w:r w:rsidR="00B24B3A" w:rsidRPr="0062240D">
        <w:rPr>
          <w:sz w:val="20"/>
          <w:szCs w:val="20"/>
        </w:rPr>
        <w:t>only</w:t>
      </w:r>
      <w:r w:rsidR="00D30CBB" w:rsidRPr="0062240D">
        <w:rPr>
          <w:sz w:val="20"/>
          <w:szCs w:val="20"/>
        </w:rPr>
        <w:t xml:space="preserve"> those</w:t>
      </w:r>
      <w:r w:rsidR="002505EE" w:rsidRPr="0062240D">
        <w:rPr>
          <w:sz w:val="20"/>
          <w:szCs w:val="20"/>
        </w:rPr>
        <w:t xml:space="preserve"> elements </w:t>
      </w:r>
      <w:r w:rsidR="00D30CBB" w:rsidRPr="0062240D">
        <w:rPr>
          <w:sz w:val="20"/>
          <w:szCs w:val="20"/>
        </w:rPr>
        <w:t xml:space="preserve">that </w:t>
      </w:r>
      <w:r w:rsidR="002505EE" w:rsidRPr="0062240D">
        <w:rPr>
          <w:sz w:val="20"/>
          <w:szCs w:val="20"/>
        </w:rPr>
        <w:t>apply.</w:t>
      </w:r>
    </w:p>
    <w:p w:rsidR="007476E8" w:rsidRPr="007E34D6" w:rsidRDefault="007476E8" w:rsidP="00FA7D5E">
      <w:pPr>
        <w:rPr>
          <w:sz w:val="18"/>
          <w:szCs w:val="18"/>
        </w:rPr>
      </w:pPr>
    </w:p>
    <w:p w:rsidR="007476E8" w:rsidRPr="007E34D6" w:rsidRDefault="007476E8" w:rsidP="00D969D6">
      <w:pPr>
        <w:ind w:left="1440" w:hanging="720"/>
        <w:rPr>
          <w:sz w:val="20"/>
          <w:szCs w:val="20"/>
        </w:rPr>
      </w:pPr>
      <w:r w:rsidRPr="007E34D6">
        <w:rPr>
          <w:sz w:val="20"/>
          <w:szCs w:val="20"/>
        </w:rPr>
        <w:fldChar w:fldCharType="begin">
          <w:ffData>
            <w:name w:val="Check4"/>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00D969D6">
        <w:rPr>
          <w:sz w:val="20"/>
          <w:szCs w:val="20"/>
        </w:rPr>
        <w:t xml:space="preserve"> </w:t>
      </w:r>
      <w:r w:rsidR="00D969D6">
        <w:rPr>
          <w:sz w:val="20"/>
          <w:szCs w:val="20"/>
        </w:rPr>
        <w:tab/>
        <w:t>T</w:t>
      </w:r>
      <w:r w:rsidRPr="007E34D6">
        <w:rPr>
          <w:sz w:val="20"/>
          <w:szCs w:val="20"/>
        </w:rPr>
        <w:t>utoring, study skills training, and instruction, leading to completion of secondary school, including dropout prevention strategies</w:t>
      </w:r>
      <w:r w:rsidR="00E173D0">
        <w:rPr>
          <w:sz w:val="20"/>
          <w:szCs w:val="20"/>
        </w:rPr>
        <w:t>.</w:t>
      </w:r>
    </w:p>
    <w:p w:rsidR="007476E8" w:rsidRPr="007E34D6" w:rsidRDefault="007476E8" w:rsidP="00D969D6">
      <w:pPr>
        <w:ind w:firstLine="720"/>
        <w:rPr>
          <w:sz w:val="20"/>
          <w:szCs w:val="20"/>
        </w:rPr>
      </w:pPr>
      <w:r w:rsidRPr="007E34D6">
        <w:rPr>
          <w:sz w:val="20"/>
          <w:szCs w:val="20"/>
        </w:rPr>
        <w:fldChar w:fldCharType="begin">
          <w:ffData>
            <w:name w:val="Check5"/>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7E34D6">
        <w:rPr>
          <w:sz w:val="20"/>
          <w:szCs w:val="20"/>
        </w:rPr>
        <w:tab/>
        <w:t>Alternative secondary school services, as appropriate</w:t>
      </w:r>
      <w:r w:rsidR="00E173D0">
        <w:rPr>
          <w:sz w:val="20"/>
          <w:szCs w:val="20"/>
        </w:rPr>
        <w:t>.</w:t>
      </w:r>
    </w:p>
    <w:p w:rsidR="007476E8" w:rsidRPr="007E34D6" w:rsidRDefault="007476E8" w:rsidP="00D969D6">
      <w:pPr>
        <w:ind w:firstLine="720"/>
        <w:rPr>
          <w:sz w:val="20"/>
          <w:szCs w:val="20"/>
        </w:rPr>
      </w:pPr>
      <w:r w:rsidRPr="007E34D6">
        <w:rPr>
          <w:sz w:val="20"/>
          <w:szCs w:val="20"/>
        </w:rPr>
        <w:fldChar w:fldCharType="begin">
          <w:ffData>
            <w:name w:val="Check6"/>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7E34D6">
        <w:rPr>
          <w:sz w:val="20"/>
          <w:szCs w:val="20"/>
        </w:rPr>
        <w:tab/>
        <w:t>As appropriate, paid and unpaid work experiences, including internships and job shadowing</w:t>
      </w:r>
      <w:r w:rsidR="00E173D0">
        <w:rPr>
          <w:sz w:val="20"/>
          <w:szCs w:val="20"/>
        </w:rPr>
        <w:t>.</w:t>
      </w:r>
    </w:p>
    <w:p w:rsidR="007476E8" w:rsidRDefault="007476E8" w:rsidP="00D969D6">
      <w:pPr>
        <w:ind w:firstLine="720"/>
        <w:rPr>
          <w:sz w:val="20"/>
          <w:szCs w:val="20"/>
        </w:rPr>
      </w:pPr>
      <w:r w:rsidRPr="007E34D6">
        <w:rPr>
          <w:sz w:val="20"/>
          <w:szCs w:val="20"/>
        </w:rPr>
        <w:fldChar w:fldCharType="begin">
          <w:ffData>
            <w:name w:val=""/>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7E34D6">
        <w:rPr>
          <w:sz w:val="20"/>
          <w:szCs w:val="20"/>
        </w:rPr>
        <w:tab/>
      </w:r>
      <w:proofErr w:type="gramStart"/>
      <w:r w:rsidRPr="007E34D6">
        <w:rPr>
          <w:sz w:val="20"/>
          <w:szCs w:val="20"/>
        </w:rPr>
        <w:t>Occupational skill training, as appropriate</w:t>
      </w:r>
      <w:r w:rsidR="00E173D0">
        <w:rPr>
          <w:sz w:val="20"/>
          <w:szCs w:val="20"/>
        </w:rPr>
        <w:t>.</w:t>
      </w:r>
      <w:proofErr w:type="gramEnd"/>
    </w:p>
    <w:p w:rsidR="00D969D6" w:rsidRPr="007E34D6" w:rsidRDefault="00D969D6" w:rsidP="00D969D6">
      <w:pPr>
        <w:ind w:firstLine="720"/>
        <w:rPr>
          <w:sz w:val="20"/>
          <w:szCs w:val="20"/>
        </w:rPr>
      </w:pPr>
      <w:r w:rsidRPr="007E34D6">
        <w:rPr>
          <w:sz w:val="20"/>
          <w:szCs w:val="20"/>
        </w:rPr>
        <w:fldChar w:fldCharType="begin">
          <w:ffData>
            <w:name w:val=""/>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D969D6">
        <w:rPr>
          <w:sz w:val="20"/>
          <w:szCs w:val="20"/>
        </w:rPr>
        <w:tab/>
      </w:r>
      <w:proofErr w:type="gramStart"/>
      <w:r w:rsidR="006F783B">
        <w:rPr>
          <w:sz w:val="20"/>
          <w:szCs w:val="20"/>
        </w:rPr>
        <w:t>Education.</w:t>
      </w:r>
      <w:proofErr w:type="gramEnd"/>
    </w:p>
    <w:p w:rsidR="007476E8" w:rsidRPr="007E34D6" w:rsidRDefault="007476E8" w:rsidP="00D969D6">
      <w:pPr>
        <w:ind w:left="1440" w:hanging="720"/>
        <w:rPr>
          <w:sz w:val="20"/>
          <w:szCs w:val="20"/>
        </w:rPr>
      </w:pPr>
      <w:r w:rsidRPr="007E34D6">
        <w:rPr>
          <w:sz w:val="20"/>
          <w:szCs w:val="20"/>
        </w:rPr>
        <w:fldChar w:fldCharType="begin">
          <w:ffData>
            <w:name w:val="Check8"/>
            <w:enabled/>
            <w:calcOnExit w:val="0"/>
            <w:checkBox>
              <w:sizeAuto/>
              <w:default w:val="0"/>
            </w:checkBox>
          </w:ffData>
        </w:fldChar>
      </w:r>
      <w:bookmarkStart w:id="2" w:name="Check8"/>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2"/>
      <w:r w:rsidRPr="007E34D6">
        <w:rPr>
          <w:sz w:val="20"/>
          <w:szCs w:val="20"/>
        </w:rPr>
        <w:tab/>
      </w:r>
      <w:proofErr w:type="gramStart"/>
      <w:r w:rsidRPr="007E34D6">
        <w:rPr>
          <w:sz w:val="20"/>
          <w:szCs w:val="20"/>
        </w:rPr>
        <w:t>Leadership development opportunities, which may include community service and peer-centered activities encouraging responsibility and other positive social behaviors during non-school hours, as appropriate</w:t>
      </w:r>
      <w:r w:rsidR="00E173D0">
        <w:rPr>
          <w:sz w:val="20"/>
          <w:szCs w:val="20"/>
        </w:rPr>
        <w:t>.</w:t>
      </w:r>
      <w:proofErr w:type="gramEnd"/>
    </w:p>
    <w:p w:rsidR="007476E8" w:rsidRPr="007E34D6" w:rsidRDefault="007476E8" w:rsidP="00D969D6">
      <w:pPr>
        <w:ind w:firstLine="720"/>
        <w:rPr>
          <w:sz w:val="20"/>
          <w:szCs w:val="20"/>
        </w:rPr>
      </w:pPr>
      <w:r w:rsidRPr="007E34D6">
        <w:rPr>
          <w:sz w:val="20"/>
          <w:szCs w:val="20"/>
        </w:rPr>
        <w:fldChar w:fldCharType="begin">
          <w:ffData>
            <w:name w:val="Check9"/>
            <w:enabled/>
            <w:calcOnExit w:val="0"/>
            <w:checkBox>
              <w:sizeAuto/>
              <w:default w:val="0"/>
            </w:checkBox>
          </w:ffData>
        </w:fldChar>
      </w:r>
      <w:bookmarkStart w:id="3" w:name="Check9"/>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3"/>
      <w:r w:rsidRPr="007E34D6">
        <w:rPr>
          <w:sz w:val="20"/>
          <w:szCs w:val="20"/>
        </w:rPr>
        <w:tab/>
      </w:r>
      <w:proofErr w:type="gramStart"/>
      <w:r w:rsidRPr="007E34D6">
        <w:rPr>
          <w:sz w:val="20"/>
          <w:szCs w:val="20"/>
        </w:rPr>
        <w:t>Supportive services</w:t>
      </w:r>
      <w:r w:rsidR="00E173D0">
        <w:rPr>
          <w:sz w:val="20"/>
          <w:szCs w:val="20"/>
        </w:rPr>
        <w:t>.</w:t>
      </w:r>
      <w:proofErr w:type="gramEnd"/>
    </w:p>
    <w:p w:rsidR="007476E8" w:rsidRPr="007E34D6" w:rsidRDefault="007476E8" w:rsidP="00D969D6">
      <w:pPr>
        <w:ind w:left="720"/>
        <w:rPr>
          <w:sz w:val="20"/>
          <w:szCs w:val="20"/>
        </w:rPr>
      </w:pPr>
      <w:r w:rsidRPr="007E34D6">
        <w:rPr>
          <w:sz w:val="20"/>
          <w:szCs w:val="20"/>
        </w:rPr>
        <w:fldChar w:fldCharType="begin">
          <w:ffData>
            <w:name w:val="Check10"/>
            <w:enabled/>
            <w:calcOnExit w:val="0"/>
            <w:checkBox>
              <w:sizeAuto/>
              <w:default w:val="0"/>
            </w:checkBox>
          </w:ffData>
        </w:fldChar>
      </w:r>
      <w:bookmarkStart w:id="4" w:name="Check10"/>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4"/>
      <w:r w:rsidRPr="007E34D6">
        <w:rPr>
          <w:sz w:val="20"/>
          <w:szCs w:val="20"/>
        </w:rPr>
        <w:tab/>
        <w:t>Adult mentoring for the period of participation and a subsequent period, for a total of not less than 12 months</w:t>
      </w:r>
    </w:p>
    <w:p w:rsidR="007476E8" w:rsidRPr="007E34D6" w:rsidRDefault="007476E8" w:rsidP="00D969D6">
      <w:pPr>
        <w:ind w:left="720"/>
        <w:rPr>
          <w:sz w:val="20"/>
          <w:szCs w:val="20"/>
        </w:rPr>
      </w:pPr>
      <w:r w:rsidRPr="007E34D6">
        <w:rPr>
          <w:sz w:val="20"/>
          <w:szCs w:val="20"/>
        </w:rPr>
        <w:fldChar w:fldCharType="begin">
          <w:ffData>
            <w:name w:val="Check11"/>
            <w:enabled/>
            <w:calcOnExit w:val="0"/>
            <w:checkBox>
              <w:sizeAuto/>
              <w:default w:val="0"/>
            </w:checkBox>
          </w:ffData>
        </w:fldChar>
      </w:r>
      <w:bookmarkStart w:id="5" w:name="Check11"/>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5"/>
      <w:r w:rsidRPr="007E34D6">
        <w:rPr>
          <w:sz w:val="20"/>
          <w:szCs w:val="20"/>
        </w:rPr>
        <w:tab/>
      </w:r>
      <w:proofErr w:type="gramStart"/>
      <w:r w:rsidRPr="007E34D6">
        <w:rPr>
          <w:sz w:val="20"/>
          <w:szCs w:val="20"/>
        </w:rPr>
        <w:t>Follow-up services for not less than 12 months after the completion of participation, as appropriate</w:t>
      </w:r>
      <w:r w:rsidR="00E173D0">
        <w:rPr>
          <w:sz w:val="20"/>
          <w:szCs w:val="20"/>
        </w:rPr>
        <w:t>.</w:t>
      </w:r>
      <w:proofErr w:type="gramEnd"/>
    </w:p>
    <w:p w:rsidR="007476E8" w:rsidRDefault="007476E8" w:rsidP="00D969D6">
      <w:pPr>
        <w:ind w:left="1440" w:hanging="720"/>
        <w:rPr>
          <w:sz w:val="20"/>
          <w:szCs w:val="20"/>
        </w:rPr>
      </w:pPr>
      <w:r w:rsidRPr="007E34D6">
        <w:rPr>
          <w:sz w:val="20"/>
          <w:szCs w:val="20"/>
        </w:rPr>
        <w:fldChar w:fldCharType="begin">
          <w:ffData>
            <w:name w:val="Check12"/>
            <w:enabled/>
            <w:calcOnExit w:val="0"/>
            <w:checkBox>
              <w:sizeAuto/>
              <w:default w:val="0"/>
            </w:checkBox>
          </w:ffData>
        </w:fldChar>
      </w:r>
      <w:bookmarkStart w:id="6" w:name="Check12"/>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6"/>
      <w:r w:rsidRPr="007E34D6">
        <w:rPr>
          <w:sz w:val="20"/>
          <w:szCs w:val="20"/>
        </w:rPr>
        <w:tab/>
      </w:r>
      <w:proofErr w:type="gramStart"/>
      <w:r w:rsidRPr="007E34D6">
        <w:rPr>
          <w:sz w:val="20"/>
          <w:szCs w:val="20"/>
        </w:rPr>
        <w:t>Comprehensive guidance and counseling, which may include drug and alcohol abuse counseling and referral, as appropriate</w:t>
      </w:r>
      <w:r w:rsidR="00E173D0">
        <w:rPr>
          <w:sz w:val="20"/>
          <w:szCs w:val="20"/>
        </w:rPr>
        <w:t>.</w:t>
      </w:r>
      <w:proofErr w:type="gramEnd"/>
    </w:p>
    <w:p w:rsidR="00D969D6" w:rsidRDefault="00D969D6" w:rsidP="00D969D6">
      <w:pPr>
        <w:ind w:left="1440" w:hanging="720"/>
        <w:rPr>
          <w:sz w:val="20"/>
          <w:szCs w:val="20"/>
        </w:rPr>
      </w:pPr>
      <w:r w:rsidRPr="007E34D6">
        <w:rPr>
          <w:sz w:val="20"/>
          <w:szCs w:val="20"/>
        </w:rPr>
        <w:fldChar w:fldCharType="begin">
          <w:ffData>
            <w:name w:val="Check12"/>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sidRPr="00D969D6">
        <w:rPr>
          <w:sz w:val="20"/>
          <w:szCs w:val="20"/>
        </w:rPr>
        <w:tab/>
      </w:r>
      <w:r>
        <w:rPr>
          <w:sz w:val="20"/>
          <w:szCs w:val="20"/>
        </w:rPr>
        <w:t>Financial Literacy Education, as appropriate</w:t>
      </w:r>
      <w:r w:rsidR="00E173D0">
        <w:rPr>
          <w:sz w:val="20"/>
          <w:szCs w:val="20"/>
        </w:rPr>
        <w:t>.</w:t>
      </w:r>
    </w:p>
    <w:p w:rsidR="00D969D6" w:rsidRDefault="00D969D6" w:rsidP="00D969D6">
      <w:pPr>
        <w:ind w:left="1440" w:hanging="720"/>
        <w:rPr>
          <w:sz w:val="20"/>
          <w:szCs w:val="20"/>
        </w:rPr>
      </w:pPr>
      <w:r w:rsidRPr="007E34D6">
        <w:rPr>
          <w:sz w:val="20"/>
          <w:szCs w:val="20"/>
        </w:rPr>
        <w:fldChar w:fldCharType="begin">
          <w:ffData>
            <w:name w:val="Check12"/>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Pr>
          <w:sz w:val="20"/>
          <w:szCs w:val="20"/>
        </w:rPr>
        <w:tab/>
        <w:t>Entrepreneurial Skills Training, as appropriate</w:t>
      </w:r>
      <w:r w:rsidR="00E173D0">
        <w:rPr>
          <w:sz w:val="20"/>
          <w:szCs w:val="20"/>
        </w:rPr>
        <w:t>.</w:t>
      </w:r>
    </w:p>
    <w:p w:rsidR="00D969D6" w:rsidRDefault="00D969D6" w:rsidP="00D969D6">
      <w:pPr>
        <w:ind w:left="1440" w:hanging="720"/>
        <w:rPr>
          <w:sz w:val="20"/>
          <w:szCs w:val="20"/>
        </w:rPr>
      </w:pPr>
      <w:r w:rsidRPr="007E34D6">
        <w:rPr>
          <w:sz w:val="20"/>
          <w:szCs w:val="20"/>
        </w:rPr>
        <w:fldChar w:fldCharType="begin">
          <w:ffData>
            <w:name w:val="Check12"/>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Pr>
          <w:sz w:val="20"/>
          <w:szCs w:val="20"/>
        </w:rPr>
        <w:tab/>
      </w:r>
      <w:proofErr w:type="gramStart"/>
      <w:r>
        <w:rPr>
          <w:sz w:val="20"/>
          <w:szCs w:val="20"/>
        </w:rPr>
        <w:t>Labor Market and Employment Information</w:t>
      </w:r>
      <w:r w:rsidR="00E173D0">
        <w:rPr>
          <w:sz w:val="20"/>
          <w:szCs w:val="20"/>
        </w:rPr>
        <w:t>.</w:t>
      </w:r>
      <w:proofErr w:type="gramEnd"/>
    </w:p>
    <w:p w:rsidR="007476E8" w:rsidRDefault="00D969D6" w:rsidP="00D969D6">
      <w:pPr>
        <w:ind w:left="720"/>
        <w:rPr>
          <w:sz w:val="20"/>
          <w:szCs w:val="20"/>
        </w:rPr>
      </w:pPr>
      <w:r w:rsidRPr="007E34D6">
        <w:rPr>
          <w:sz w:val="20"/>
          <w:szCs w:val="20"/>
        </w:rPr>
        <w:fldChar w:fldCharType="begin">
          <w:ffData>
            <w:name w:val="Check12"/>
            <w:enabled/>
            <w:calcOnExit w:val="0"/>
            <w:checkBox>
              <w:sizeAuto/>
              <w:default w:val="0"/>
            </w:checkBox>
          </w:ffData>
        </w:fldChar>
      </w:r>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r>
        <w:rPr>
          <w:sz w:val="20"/>
          <w:szCs w:val="20"/>
        </w:rPr>
        <w:tab/>
        <w:t>Transition Activities that assist youth to prepare for and transition to post-secondary education and training</w:t>
      </w:r>
      <w:r w:rsidR="00E173D0">
        <w:rPr>
          <w:sz w:val="20"/>
          <w:szCs w:val="20"/>
        </w:rPr>
        <w:t>.</w:t>
      </w:r>
    </w:p>
    <w:p w:rsidR="00D969D6" w:rsidRPr="007E34D6" w:rsidRDefault="00D969D6" w:rsidP="00D969D6">
      <w:pPr>
        <w:ind w:left="720"/>
        <w:rPr>
          <w:sz w:val="18"/>
          <w:szCs w:val="18"/>
        </w:rPr>
      </w:pPr>
    </w:p>
    <w:p w:rsidR="007476E8" w:rsidRPr="007E34D6" w:rsidRDefault="007476E8" w:rsidP="00FA7D5E">
      <w:pPr>
        <w:ind w:left="720" w:hanging="720"/>
        <w:rPr>
          <w:sz w:val="20"/>
          <w:szCs w:val="20"/>
        </w:rPr>
      </w:pPr>
      <w:r w:rsidRPr="007E34D6">
        <w:rPr>
          <w:sz w:val="20"/>
          <w:szCs w:val="20"/>
        </w:rPr>
        <w:fldChar w:fldCharType="begin">
          <w:ffData>
            <w:name w:val="Check13"/>
            <w:enabled/>
            <w:calcOnExit w:val="0"/>
            <w:checkBox>
              <w:sizeAuto/>
              <w:default w:val="0"/>
            </w:checkBox>
          </w:ffData>
        </w:fldChar>
      </w:r>
      <w:bookmarkStart w:id="7" w:name="Check13"/>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7"/>
      <w:r w:rsidRPr="007E34D6">
        <w:rPr>
          <w:sz w:val="20"/>
          <w:szCs w:val="20"/>
        </w:rPr>
        <w:tab/>
        <w:t>The proposing agency is fiscally solvent</w:t>
      </w:r>
      <w:r w:rsidR="00E173D0">
        <w:rPr>
          <w:sz w:val="20"/>
          <w:szCs w:val="20"/>
        </w:rPr>
        <w:t>.</w:t>
      </w:r>
    </w:p>
    <w:p w:rsidR="007476E8" w:rsidRPr="007E34D6" w:rsidRDefault="007476E8" w:rsidP="00FA7D5E">
      <w:pPr>
        <w:ind w:left="720" w:hanging="720"/>
        <w:rPr>
          <w:sz w:val="18"/>
          <w:szCs w:val="18"/>
        </w:rPr>
      </w:pPr>
    </w:p>
    <w:p w:rsidR="007476E8" w:rsidRPr="007E34D6" w:rsidRDefault="007476E8" w:rsidP="00FA7D5E">
      <w:pPr>
        <w:ind w:left="720" w:hanging="720"/>
        <w:rPr>
          <w:sz w:val="20"/>
          <w:szCs w:val="20"/>
        </w:rPr>
      </w:pPr>
      <w:r w:rsidRPr="007E34D6">
        <w:rPr>
          <w:sz w:val="20"/>
          <w:szCs w:val="20"/>
        </w:rPr>
        <w:fldChar w:fldCharType="begin">
          <w:ffData>
            <w:name w:val="Check14"/>
            <w:enabled/>
            <w:calcOnExit w:val="0"/>
            <w:checkBox>
              <w:sizeAuto/>
              <w:default w:val="0"/>
            </w:checkBox>
          </w:ffData>
        </w:fldChar>
      </w:r>
      <w:bookmarkStart w:id="8" w:name="Check14"/>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8"/>
      <w:r w:rsidRPr="007E34D6">
        <w:rPr>
          <w:sz w:val="20"/>
          <w:szCs w:val="20"/>
        </w:rPr>
        <w:tab/>
        <w:t>The proposing agency has additional funding sources and will not be dependent on WI</w:t>
      </w:r>
      <w:r w:rsidR="006F5595">
        <w:rPr>
          <w:sz w:val="20"/>
          <w:szCs w:val="20"/>
        </w:rPr>
        <w:t>O</w:t>
      </w:r>
      <w:r w:rsidRPr="007E34D6">
        <w:rPr>
          <w:sz w:val="20"/>
          <w:szCs w:val="20"/>
        </w:rPr>
        <w:t>A funds alone for ongoing operations</w:t>
      </w:r>
      <w:r w:rsidR="00E173D0">
        <w:rPr>
          <w:sz w:val="20"/>
          <w:szCs w:val="20"/>
        </w:rPr>
        <w:t>.</w:t>
      </w:r>
    </w:p>
    <w:p w:rsidR="007476E8" w:rsidRPr="007E34D6" w:rsidRDefault="007476E8" w:rsidP="00FA7D5E">
      <w:pPr>
        <w:ind w:left="720" w:hanging="720"/>
        <w:rPr>
          <w:sz w:val="18"/>
          <w:szCs w:val="18"/>
        </w:rPr>
      </w:pPr>
    </w:p>
    <w:p w:rsidR="007476E8" w:rsidRPr="007E34D6" w:rsidRDefault="007476E8" w:rsidP="00FA7D5E">
      <w:pPr>
        <w:ind w:left="720" w:hanging="720"/>
        <w:rPr>
          <w:sz w:val="20"/>
          <w:szCs w:val="20"/>
        </w:rPr>
      </w:pPr>
      <w:r w:rsidRPr="007E34D6">
        <w:rPr>
          <w:sz w:val="20"/>
          <w:szCs w:val="20"/>
        </w:rPr>
        <w:fldChar w:fldCharType="begin">
          <w:ffData>
            <w:name w:val="Check15"/>
            <w:enabled/>
            <w:calcOnExit w:val="0"/>
            <w:checkBox>
              <w:sizeAuto/>
              <w:default w:val="0"/>
            </w:checkBox>
          </w:ffData>
        </w:fldChar>
      </w:r>
      <w:bookmarkStart w:id="9" w:name="Check15"/>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9"/>
      <w:r w:rsidRPr="007E34D6">
        <w:rPr>
          <w:sz w:val="20"/>
          <w:szCs w:val="20"/>
        </w:rPr>
        <w:tab/>
        <w:t>The person signing the proposal as the submitting officer has the authority to do so</w:t>
      </w:r>
      <w:r w:rsidR="00E173D0">
        <w:rPr>
          <w:sz w:val="20"/>
          <w:szCs w:val="20"/>
        </w:rPr>
        <w:t>.</w:t>
      </w:r>
    </w:p>
    <w:p w:rsidR="007476E8" w:rsidRPr="007E34D6" w:rsidRDefault="007476E8" w:rsidP="00FA7D5E">
      <w:pPr>
        <w:ind w:left="720" w:hanging="720"/>
        <w:rPr>
          <w:sz w:val="18"/>
          <w:szCs w:val="18"/>
        </w:rPr>
      </w:pPr>
    </w:p>
    <w:p w:rsidR="007476E8" w:rsidRDefault="007476E8" w:rsidP="00FA7D5E">
      <w:pPr>
        <w:ind w:left="720" w:hanging="720"/>
        <w:rPr>
          <w:sz w:val="20"/>
          <w:szCs w:val="20"/>
        </w:rPr>
      </w:pPr>
      <w:r w:rsidRPr="007E34D6">
        <w:rPr>
          <w:sz w:val="20"/>
          <w:szCs w:val="20"/>
        </w:rPr>
        <w:fldChar w:fldCharType="begin">
          <w:ffData>
            <w:name w:val="Check16"/>
            <w:enabled/>
            <w:calcOnExit w:val="0"/>
            <w:checkBox>
              <w:sizeAuto/>
              <w:default w:val="0"/>
            </w:checkBox>
          </w:ffData>
        </w:fldChar>
      </w:r>
      <w:bookmarkStart w:id="10" w:name="Check16"/>
      <w:r w:rsidRPr="007E34D6">
        <w:rPr>
          <w:sz w:val="20"/>
          <w:szCs w:val="20"/>
        </w:rPr>
        <w:instrText xml:space="preserve"> FORMCHECKBOX </w:instrText>
      </w:r>
      <w:r w:rsidR="002B1D2D">
        <w:rPr>
          <w:sz w:val="20"/>
          <w:szCs w:val="20"/>
        </w:rPr>
      </w:r>
      <w:r w:rsidR="002B1D2D">
        <w:rPr>
          <w:sz w:val="20"/>
          <w:szCs w:val="20"/>
        </w:rPr>
        <w:fldChar w:fldCharType="separate"/>
      </w:r>
      <w:r w:rsidRPr="007E34D6">
        <w:rPr>
          <w:sz w:val="20"/>
          <w:szCs w:val="20"/>
        </w:rPr>
        <w:fldChar w:fldCharType="end"/>
      </w:r>
      <w:bookmarkEnd w:id="10"/>
      <w:r w:rsidRPr="007E34D6">
        <w:rPr>
          <w:sz w:val="20"/>
          <w:szCs w:val="20"/>
        </w:rPr>
        <w:tab/>
        <w:t>The proposing agency agrees to meet all Federal, State and local compliance requirements</w:t>
      </w:r>
      <w:r w:rsidR="00E173D0">
        <w:rPr>
          <w:sz w:val="20"/>
          <w:szCs w:val="20"/>
        </w:rPr>
        <w:t>.</w:t>
      </w:r>
    </w:p>
    <w:p w:rsidR="00CF577F" w:rsidRDefault="00CF577F" w:rsidP="00A15E0A">
      <w:pPr>
        <w:ind w:left="720" w:hanging="720"/>
        <w:jc w:val="right"/>
        <w:rPr>
          <w:b/>
          <w:bCs/>
        </w:rPr>
      </w:pPr>
    </w:p>
    <w:p w:rsidR="00CF577F" w:rsidRDefault="00CF577F" w:rsidP="00A15E0A">
      <w:pPr>
        <w:ind w:left="720" w:hanging="720"/>
        <w:jc w:val="right"/>
        <w:rPr>
          <w:b/>
          <w:bCs/>
        </w:rPr>
      </w:pPr>
    </w:p>
    <w:p w:rsidR="005722F4" w:rsidRDefault="005722F4" w:rsidP="00A15E0A">
      <w:pPr>
        <w:ind w:left="720" w:hanging="720"/>
        <w:jc w:val="right"/>
        <w:rPr>
          <w:b/>
          <w:bCs/>
        </w:rPr>
      </w:pPr>
    </w:p>
    <w:p w:rsidR="007476E8" w:rsidRPr="007E17FA" w:rsidRDefault="007E17FA" w:rsidP="00A15E0A">
      <w:pPr>
        <w:ind w:left="720" w:hanging="720"/>
        <w:jc w:val="right"/>
        <w:rPr>
          <w:b/>
          <w:bCs/>
        </w:rPr>
      </w:pPr>
      <w:r>
        <w:rPr>
          <w:b/>
          <w:bCs/>
        </w:rPr>
        <w:lastRenderedPageBreak/>
        <w:t xml:space="preserve">Attachment </w:t>
      </w:r>
      <w:r w:rsidR="00AB5AD5">
        <w:rPr>
          <w:b/>
          <w:bCs/>
        </w:rPr>
        <w:t>B</w:t>
      </w:r>
    </w:p>
    <w:p w:rsidR="007476E8" w:rsidRDefault="007476E8" w:rsidP="007476E8">
      <w:pPr>
        <w:ind w:left="720" w:hanging="720"/>
        <w:jc w:val="center"/>
        <w:rPr>
          <w:b/>
          <w:bCs/>
          <w:sz w:val="28"/>
        </w:rPr>
      </w:pPr>
    </w:p>
    <w:p w:rsidR="007476E8" w:rsidRPr="00825179" w:rsidRDefault="006F6AD3" w:rsidP="007476E8">
      <w:pPr>
        <w:ind w:left="720" w:hanging="720"/>
        <w:jc w:val="center"/>
        <w:rPr>
          <w:b/>
          <w:bCs/>
        </w:rPr>
      </w:pPr>
      <w:r w:rsidRPr="00825179">
        <w:rPr>
          <w:b/>
          <w:bCs/>
        </w:rPr>
        <w:t xml:space="preserve">PROPOSAL EVALUATION </w:t>
      </w:r>
    </w:p>
    <w:p w:rsidR="007476E8" w:rsidRDefault="007476E8" w:rsidP="007476E8">
      <w:pPr>
        <w:ind w:left="720" w:hanging="720"/>
        <w:jc w:val="center"/>
        <w:rPr>
          <w:b/>
          <w:bCs/>
          <w:sz w:val="28"/>
        </w:rPr>
      </w:pPr>
    </w:p>
    <w:p w:rsidR="007476E8" w:rsidRDefault="007476E8" w:rsidP="007476E8">
      <w:pPr>
        <w:pStyle w:val="Heading2"/>
      </w:pPr>
      <w:r>
        <w:t>MANAGEMENT/ADMINISTRATION</w:t>
      </w:r>
    </w:p>
    <w:p w:rsidR="007476E8" w:rsidRDefault="007476E8" w:rsidP="007476E8"/>
    <w:p w:rsidR="002F0E8B" w:rsidRDefault="002F0E8B" w:rsidP="007476E8"/>
    <w:p w:rsidR="007476E8" w:rsidRDefault="007476E8" w:rsidP="007476E8">
      <w:pPr>
        <w:ind w:left="720" w:hanging="720"/>
        <w:rPr>
          <w:u w:val="single"/>
        </w:rPr>
      </w:pPr>
      <w:r>
        <w:t xml:space="preserve">Proposal Number:  </w:t>
      </w:r>
      <w:r>
        <w:rPr>
          <w:u w:val="single"/>
        </w:rPr>
        <w:tab/>
      </w:r>
      <w:r>
        <w:rPr>
          <w:u w:val="single"/>
        </w:rPr>
        <w:tab/>
      </w:r>
      <w:r>
        <w:rPr>
          <w:u w:val="single"/>
        </w:rPr>
        <w:tab/>
      </w:r>
      <w:r>
        <w:rPr>
          <w:u w:val="single"/>
        </w:rPr>
        <w:tab/>
      </w:r>
    </w:p>
    <w:p w:rsidR="007476E8" w:rsidRDefault="007476E8" w:rsidP="007476E8">
      <w:pPr>
        <w:ind w:left="720" w:hanging="720"/>
        <w:rPr>
          <w:u w:val="single"/>
        </w:rPr>
      </w:pPr>
    </w:p>
    <w:p w:rsidR="002F0E8B" w:rsidRDefault="002F0E8B" w:rsidP="007476E8">
      <w:pPr>
        <w:ind w:left="720" w:hanging="720"/>
        <w:rPr>
          <w:u w:val="single"/>
        </w:rPr>
      </w:pPr>
    </w:p>
    <w:p w:rsidR="007476E8" w:rsidRDefault="007476E8" w:rsidP="007476E8">
      <w:pPr>
        <w:ind w:left="720" w:hanging="720"/>
      </w:pPr>
      <w:r>
        <w:t xml:space="preserve">Reviewer:  </w:t>
      </w:r>
      <w:r>
        <w:rPr>
          <w:u w:val="single"/>
        </w:rPr>
        <w:tab/>
      </w:r>
      <w:r>
        <w:rPr>
          <w:u w:val="single"/>
        </w:rPr>
        <w:tab/>
      </w:r>
      <w:r>
        <w:rPr>
          <w:u w:val="single"/>
        </w:rPr>
        <w:tab/>
      </w:r>
      <w:r>
        <w:rPr>
          <w:u w:val="single"/>
        </w:rPr>
        <w:tab/>
      </w:r>
      <w:r>
        <w:rPr>
          <w:u w:val="single"/>
        </w:rPr>
        <w:tab/>
      </w:r>
      <w:r>
        <w:rPr>
          <w:u w:val="single"/>
        </w:rPr>
        <w:tab/>
      </w:r>
      <w:r>
        <w:rPr>
          <w:u w:val="single"/>
        </w:rPr>
        <w:tab/>
      </w:r>
      <w:r>
        <w:tab/>
        <w:t>Date</w:t>
      </w:r>
      <w:proofErr w:type="gramStart"/>
      <w:r>
        <w:t xml:space="preserve">:  </w:t>
      </w:r>
      <w:r>
        <w:rPr>
          <w:u w:val="single"/>
        </w:rPr>
        <w:tab/>
      </w:r>
      <w:r>
        <w:rPr>
          <w:u w:val="single"/>
        </w:rPr>
        <w:tab/>
      </w:r>
      <w:r>
        <w:rPr>
          <w:u w:val="single"/>
        </w:rPr>
        <w:tab/>
      </w:r>
      <w:r w:rsidR="00117B9C">
        <w:t>,</w:t>
      </w:r>
      <w:proofErr w:type="gramEnd"/>
      <w:r w:rsidR="00117B9C">
        <w:t xml:space="preserve"> 2015</w:t>
      </w:r>
    </w:p>
    <w:p w:rsidR="007476E8" w:rsidRDefault="007476E8" w:rsidP="007476E8">
      <w:pPr>
        <w:ind w:left="720" w:hanging="720"/>
      </w:pPr>
    </w:p>
    <w:p w:rsidR="002F0E8B" w:rsidRDefault="002F0E8B" w:rsidP="007476E8">
      <w:pPr>
        <w:ind w:left="720" w:hanging="720"/>
      </w:pPr>
    </w:p>
    <w:p w:rsidR="007476E8" w:rsidRDefault="007476E8" w:rsidP="007476E8">
      <w:r>
        <w:t>Final proposal recommendation will be based on the sum of scores.  The final decision for funding recommendation will be based on the following:</w:t>
      </w:r>
    </w:p>
    <w:p w:rsidR="007476E8" w:rsidRDefault="007476E8" w:rsidP="007476E8"/>
    <w:p w:rsidR="007476E8" w:rsidRPr="0097256E" w:rsidRDefault="007476E8" w:rsidP="00943DD9">
      <w:pPr>
        <w:numPr>
          <w:ilvl w:val="0"/>
          <w:numId w:val="16"/>
        </w:numPr>
      </w:pPr>
      <w:r w:rsidRPr="0097256E">
        <w:t xml:space="preserve">The sum of Proposal Evaluation </w:t>
      </w:r>
      <w:r w:rsidRPr="0062240D">
        <w:t xml:space="preserve">Worksheet </w:t>
      </w:r>
      <w:r w:rsidR="00B24B3A" w:rsidRPr="0062240D">
        <w:t xml:space="preserve">Management/Administration and Operations </w:t>
      </w:r>
      <w:r w:rsidRPr="0062240D">
        <w:t>scores</w:t>
      </w:r>
      <w:r w:rsidR="00B24B3A" w:rsidRPr="0062240D">
        <w:t xml:space="preserve">, which combined </w:t>
      </w:r>
      <w:r w:rsidR="00D30CBB" w:rsidRPr="0062240D">
        <w:t xml:space="preserve">equal </w:t>
      </w:r>
      <w:r w:rsidR="00B24B3A" w:rsidRPr="0062240D">
        <w:t xml:space="preserve">up to 60% of the final total.  </w:t>
      </w:r>
      <w:r w:rsidRPr="0062240D">
        <w:t>Th</w:t>
      </w:r>
      <w:r w:rsidR="008C7158" w:rsidRPr="0062240D">
        <w:t>e</w:t>
      </w:r>
      <w:r w:rsidR="008C7158" w:rsidRPr="0097256E">
        <w:t xml:space="preserve"> final 40% will be based on the</w:t>
      </w:r>
      <w:r w:rsidR="00B24B3A">
        <w:t xml:space="preserve"> Review Team discussion</w:t>
      </w:r>
      <w:r w:rsidRPr="0097256E">
        <w:t>.</w:t>
      </w:r>
    </w:p>
    <w:p w:rsidR="00C01CDC" w:rsidRDefault="00C01CDC" w:rsidP="007476E8"/>
    <w:p w:rsidR="007476E8" w:rsidRDefault="008C7158" w:rsidP="007476E8">
      <w:r>
        <w:t>Review</w:t>
      </w:r>
      <w:r w:rsidR="007476E8">
        <w:t xml:space="preserve"> Team Member:  Please review the propos</w:t>
      </w:r>
      <w:r>
        <w:t>al for the following elements</w:t>
      </w:r>
      <w:r w:rsidR="007476E8">
        <w:t>.  The maximum points that can be awarded are stated.  Place the points in the right hand column.  Sum the right column points when done.  Put this sum on the Proposal Evalu</w:t>
      </w:r>
      <w:r>
        <w:t xml:space="preserve">ation Summary Worksheet.  </w:t>
      </w:r>
    </w:p>
    <w:p w:rsidR="002F0E8B" w:rsidRDefault="002F0E8B" w:rsidP="007476E8"/>
    <w:p w:rsidR="002F0E8B" w:rsidRDefault="002F0E8B" w:rsidP="007476E8"/>
    <w:p w:rsidR="008C7158" w:rsidRDefault="008C7158" w:rsidP="007476E8"/>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920"/>
        <w:gridCol w:w="900"/>
      </w:tblGrid>
      <w:tr w:rsidR="007476E8" w:rsidTr="0062240D">
        <w:trPr>
          <w:jc w:val="center"/>
        </w:trPr>
        <w:tc>
          <w:tcPr>
            <w:tcW w:w="828" w:type="dxa"/>
          </w:tcPr>
          <w:p w:rsidR="007476E8" w:rsidRDefault="007476E8" w:rsidP="00527AAB">
            <w:pPr>
              <w:pStyle w:val="Heading3"/>
            </w:pPr>
            <w:r>
              <w:t>Item</w:t>
            </w:r>
          </w:p>
        </w:tc>
        <w:tc>
          <w:tcPr>
            <w:tcW w:w="7920" w:type="dxa"/>
          </w:tcPr>
          <w:p w:rsidR="007476E8" w:rsidRDefault="007476E8" w:rsidP="00527AAB">
            <w:pPr>
              <w:pStyle w:val="Heading4"/>
              <w:rPr>
                <w:sz w:val="28"/>
              </w:rPr>
            </w:pPr>
            <w:r>
              <w:rPr>
                <w:sz w:val="28"/>
              </w:rPr>
              <w:t>Question</w:t>
            </w:r>
          </w:p>
        </w:tc>
        <w:tc>
          <w:tcPr>
            <w:tcW w:w="900" w:type="dxa"/>
          </w:tcPr>
          <w:p w:rsidR="007476E8" w:rsidRDefault="007476E8" w:rsidP="00527AAB">
            <w:pPr>
              <w:pStyle w:val="Heading4"/>
              <w:rPr>
                <w:sz w:val="28"/>
              </w:rPr>
            </w:pPr>
            <w:r>
              <w:rPr>
                <w:sz w:val="28"/>
              </w:rPr>
              <w:t>Score</w:t>
            </w:r>
          </w:p>
        </w:tc>
      </w:tr>
      <w:tr w:rsidR="007476E8" w:rsidTr="00527AAB">
        <w:trPr>
          <w:jc w:val="center"/>
        </w:trPr>
        <w:tc>
          <w:tcPr>
            <w:tcW w:w="828" w:type="dxa"/>
          </w:tcPr>
          <w:p w:rsidR="007476E8" w:rsidRDefault="007476E8" w:rsidP="00527AAB">
            <w:pPr>
              <w:jc w:val="center"/>
              <w:rPr>
                <w:b/>
                <w:bCs/>
              </w:rPr>
            </w:pPr>
            <w:r>
              <w:rPr>
                <w:b/>
                <w:bCs/>
              </w:rPr>
              <w:t>1.</w:t>
            </w:r>
          </w:p>
        </w:tc>
        <w:tc>
          <w:tcPr>
            <w:tcW w:w="7920" w:type="dxa"/>
          </w:tcPr>
          <w:p w:rsidR="007476E8" w:rsidRDefault="002F0E8B" w:rsidP="00527AAB">
            <w:pPr>
              <w:rPr>
                <w:b/>
                <w:bCs/>
              </w:rPr>
            </w:pPr>
            <w:r>
              <w:rPr>
                <w:b/>
                <w:bCs/>
              </w:rPr>
              <w:t>Administration (</w:t>
            </w:r>
            <w:r w:rsidRPr="0062240D">
              <w:rPr>
                <w:b/>
                <w:bCs/>
              </w:rPr>
              <w:t>10</w:t>
            </w:r>
            <w:r w:rsidR="007476E8" w:rsidRPr="0062240D">
              <w:rPr>
                <w:b/>
                <w:bCs/>
              </w:rPr>
              <w:t xml:space="preserve"> Points</w:t>
            </w:r>
            <w:r w:rsidR="007476E8">
              <w:rPr>
                <w:b/>
                <w:bCs/>
              </w:rPr>
              <w:t xml:space="preserve"> Possible)</w:t>
            </w:r>
          </w:p>
          <w:p w:rsidR="007476E8" w:rsidRDefault="007476E8" w:rsidP="00943DD9">
            <w:pPr>
              <w:numPr>
                <w:ilvl w:val="0"/>
                <w:numId w:val="4"/>
              </w:numPr>
              <w:ind w:left="360"/>
              <w:rPr>
                <w:sz w:val="22"/>
              </w:rPr>
            </w:pPr>
            <w:r>
              <w:rPr>
                <w:sz w:val="22"/>
              </w:rPr>
              <w:t>The proposal states the Proposer’s vision &amp; mission to youth</w:t>
            </w:r>
          </w:p>
          <w:p w:rsidR="007476E8" w:rsidRPr="00D84566" w:rsidRDefault="007476E8" w:rsidP="00943DD9">
            <w:pPr>
              <w:numPr>
                <w:ilvl w:val="0"/>
                <w:numId w:val="4"/>
              </w:numPr>
              <w:ind w:left="360"/>
            </w:pPr>
            <w:r>
              <w:rPr>
                <w:sz w:val="22"/>
              </w:rPr>
              <w:t>The management structure is outlined or stated (e.g., one Director, Operations and/or Progra</w:t>
            </w:r>
            <w:r w:rsidR="00D84566">
              <w:rPr>
                <w:sz w:val="22"/>
              </w:rPr>
              <w:t xml:space="preserve">m Manager, etc.) and appropriate to the proposal.  </w:t>
            </w:r>
          </w:p>
          <w:p w:rsidR="00D84566" w:rsidRDefault="00D84566" w:rsidP="00527AAB"/>
        </w:tc>
        <w:tc>
          <w:tcPr>
            <w:tcW w:w="900" w:type="dxa"/>
          </w:tcPr>
          <w:p w:rsidR="007476E8" w:rsidRDefault="007476E8" w:rsidP="00527AAB"/>
        </w:tc>
      </w:tr>
      <w:tr w:rsidR="007476E8" w:rsidTr="00527AAB">
        <w:trPr>
          <w:jc w:val="center"/>
        </w:trPr>
        <w:tc>
          <w:tcPr>
            <w:tcW w:w="828" w:type="dxa"/>
          </w:tcPr>
          <w:p w:rsidR="007476E8" w:rsidRPr="0097256E" w:rsidRDefault="007476E8" w:rsidP="00527AAB">
            <w:pPr>
              <w:jc w:val="center"/>
              <w:rPr>
                <w:b/>
                <w:bCs/>
              </w:rPr>
            </w:pPr>
            <w:r w:rsidRPr="0097256E">
              <w:rPr>
                <w:b/>
                <w:bCs/>
              </w:rPr>
              <w:t>2.</w:t>
            </w:r>
          </w:p>
        </w:tc>
        <w:tc>
          <w:tcPr>
            <w:tcW w:w="7920" w:type="dxa"/>
          </w:tcPr>
          <w:p w:rsidR="007476E8" w:rsidRPr="0097256E" w:rsidRDefault="00C01CDC" w:rsidP="00527AAB">
            <w:pPr>
              <w:rPr>
                <w:b/>
                <w:bCs/>
              </w:rPr>
            </w:pPr>
            <w:r w:rsidRPr="0097256E">
              <w:rPr>
                <w:b/>
                <w:bCs/>
              </w:rPr>
              <w:t>Program Operations (5</w:t>
            </w:r>
            <w:r w:rsidR="007476E8" w:rsidRPr="0097256E">
              <w:rPr>
                <w:b/>
                <w:bCs/>
              </w:rPr>
              <w:t xml:space="preserve"> Points Possible)</w:t>
            </w:r>
          </w:p>
          <w:p w:rsidR="007476E8" w:rsidRPr="0097256E" w:rsidRDefault="00A0288C" w:rsidP="00943DD9">
            <w:pPr>
              <w:numPr>
                <w:ilvl w:val="0"/>
                <w:numId w:val="5"/>
              </w:numPr>
              <w:ind w:left="360"/>
              <w:rPr>
                <w:sz w:val="22"/>
              </w:rPr>
            </w:pPr>
            <w:r w:rsidRPr="0097256E">
              <w:rPr>
                <w:sz w:val="22"/>
              </w:rPr>
              <w:t>Program resources</w:t>
            </w:r>
            <w:r w:rsidR="00D84566" w:rsidRPr="0097256E">
              <w:rPr>
                <w:sz w:val="22"/>
              </w:rPr>
              <w:t xml:space="preserve"> such as </w:t>
            </w:r>
            <w:r w:rsidR="007476E8" w:rsidRPr="0097256E">
              <w:rPr>
                <w:sz w:val="22"/>
              </w:rPr>
              <w:t xml:space="preserve">equipment, supplies, </w:t>
            </w:r>
            <w:r w:rsidR="00D84566" w:rsidRPr="0097256E">
              <w:rPr>
                <w:sz w:val="22"/>
              </w:rPr>
              <w:t xml:space="preserve">labor, facilities are in place or readily accessible and an experienced staff is familiar in acquiring and organizing the resources to provide the services in a timely manner. </w:t>
            </w:r>
          </w:p>
          <w:p w:rsidR="00D84566" w:rsidRPr="0097256E" w:rsidRDefault="00D84566" w:rsidP="00527AAB">
            <w:pPr>
              <w:rPr>
                <w:sz w:val="22"/>
              </w:rPr>
            </w:pPr>
          </w:p>
        </w:tc>
        <w:tc>
          <w:tcPr>
            <w:tcW w:w="900" w:type="dxa"/>
          </w:tcPr>
          <w:p w:rsidR="007476E8" w:rsidRDefault="007476E8" w:rsidP="00527AAB"/>
        </w:tc>
      </w:tr>
      <w:tr w:rsidR="007476E8" w:rsidTr="00527AAB">
        <w:trPr>
          <w:jc w:val="center"/>
        </w:trPr>
        <w:tc>
          <w:tcPr>
            <w:tcW w:w="828" w:type="dxa"/>
          </w:tcPr>
          <w:p w:rsidR="007476E8" w:rsidRDefault="00A030B6" w:rsidP="00527AAB">
            <w:pPr>
              <w:jc w:val="center"/>
              <w:rPr>
                <w:b/>
                <w:bCs/>
              </w:rPr>
            </w:pPr>
            <w:r>
              <w:rPr>
                <w:b/>
                <w:bCs/>
              </w:rPr>
              <w:t>3</w:t>
            </w:r>
            <w:r w:rsidR="007476E8">
              <w:rPr>
                <w:b/>
                <w:bCs/>
              </w:rPr>
              <w:t>.</w:t>
            </w:r>
          </w:p>
        </w:tc>
        <w:tc>
          <w:tcPr>
            <w:tcW w:w="7920" w:type="dxa"/>
          </w:tcPr>
          <w:p w:rsidR="007476E8" w:rsidRDefault="00A030B6" w:rsidP="00527AAB">
            <w:pPr>
              <w:rPr>
                <w:b/>
                <w:bCs/>
              </w:rPr>
            </w:pPr>
            <w:r>
              <w:rPr>
                <w:b/>
                <w:bCs/>
              </w:rPr>
              <w:t xml:space="preserve">Fiscal Operations </w:t>
            </w:r>
            <w:r w:rsidR="002F0E8B">
              <w:rPr>
                <w:b/>
                <w:bCs/>
              </w:rPr>
              <w:t>(</w:t>
            </w:r>
            <w:r w:rsidR="002F0E8B" w:rsidRPr="0062240D">
              <w:rPr>
                <w:b/>
                <w:bCs/>
              </w:rPr>
              <w:t>5</w:t>
            </w:r>
            <w:r w:rsidR="007476E8">
              <w:rPr>
                <w:b/>
                <w:bCs/>
              </w:rPr>
              <w:t xml:space="preserve"> Points Possible)</w:t>
            </w:r>
          </w:p>
          <w:p w:rsidR="007476E8" w:rsidRDefault="007476E8" w:rsidP="00943DD9">
            <w:pPr>
              <w:numPr>
                <w:ilvl w:val="0"/>
                <w:numId w:val="6"/>
              </w:numPr>
              <w:ind w:left="360"/>
              <w:rPr>
                <w:sz w:val="22"/>
              </w:rPr>
            </w:pPr>
            <w:r>
              <w:rPr>
                <w:sz w:val="22"/>
              </w:rPr>
              <w:t>All required information, including staff, operational, and other needed costs, is provided in the required budget format according to instructions.</w:t>
            </w:r>
          </w:p>
          <w:p w:rsidR="007476E8" w:rsidRDefault="007476E8" w:rsidP="002F0E8B">
            <w:pPr>
              <w:ind w:left="360"/>
            </w:pPr>
          </w:p>
        </w:tc>
        <w:tc>
          <w:tcPr>
            <w:tcW w:w="900" w:type="dxa"/>
          </w:tcPr>
          <w:p w:rsidR="007476E8" w:rsidRDefault="007476E8" w:rsidP="00527AAB"/>
        </w:tc>
      </w:tr>
      <w:tr w:rsidR="007476E8" w:rsidTr="002F0E8B">
        <w:trPr>
          <w:trHeight w:val="512"/>
          <w:jc w:val="center"/>
        </w:trPr>
        <w:tc>
          <w:tcPr>
            <w:tcW w:w="828" w:type="dxa"/>
          </w:tcPr>
          <w:p w:rsidR="007476E8" w:rsidRDefault="007476E8" w:rsidP="00527AAB">
            <w:pPr>
              <w:jc w:val="center"/>
              <w:rPr>
                <w:b/>
                <w:bCs/>
              </w:rPr>
            </w:pPr>
          </w:p>
        </w:tc>
        <w:tc>
          <w:tcPr>
            <w:tcW w:w="7920" w:type="dxa"/>
          </w:tcPr>
          <w:p w:rsidR="007476E8" w:rsidRDefault="00C01CDC" w:rsidP="00527AAB">
            <w:pPr>
              <w:rPr>
                <w:b/>
                <w:bCs/>
              </w:rPr>
            </w:pPr>
            <w:r>
              <w:rPr>
                <w:b/>
                <w:bCs/>
              </w:rPr>
              <w:t>Total Possible, 20</w:t>
            </w:r>
            <w:r w:rsidR="007476E8">
              <w:rPr>
                <w:b/>
                <w:bCs/>
              </w:rPr>
              <w:t xml:space="preserve"> Points</w:t>
            </w:r>
            <w:r w:rsidR="007476E8">
              <w:rPr>
                <w:b/>
                <w:bCs/>
              </w:rPr>
              <w:tab/>
            </w:r>
            <w:r w:rsidR="007476E8">
              <w:rPr>
                <w:b/>
                <w:bCs/>
              </w:rPr>
              <w:tab/>
            </w:r>
            <w:r w:rsidR="007476E8">
              <w:rPr>
                <w:b/>
                <w:bCs/>
              </w:rPr>
              <w:tab/>
            </w:r>
            <w:r w:rsidR="007476E8">
              <w:rPr>
                <w:b/>
                <w:bCs/>
              </w:rPr>
              <w:tab/>
            </w:r>
            <w:r w:rsidR="007476E8">
              <w:rPr>
                <w:b/>
                <w:bCs/>
              </w:rPr>
              <w:tab/>
            </w:r>
            <w:r w:rsidR="007476E8">
              <w:rPr>
                <w:b/>
                <w:bCs/>
              </w:rPr>
              <w:tab/>
              <w:t>Total:</w:t>
            </w:r>
          </w:p>
        </w:tc>
        <w:tc>
          <w:tcPr>
            <w:tcW w:w="900" w:type="dxa"/>
          </w:tcPr>
          <w:p w:rsidR="007476E8" w:rsidRDefault="007476E8" w:rsidP="00527AAB">
            <w:pPr>
              <w:rPr>
                <w:b/>
                <w:bCs/>
              </w:rPr>
            </w:pPr>
          </w:p>
        </w:tc>
      </w:tr>
    </w:tbl>
    <w:p w:rsidR="002F0E8B" w:rsidRDefault="002F0E8B" w:rsidP="007476E8">
      <w:pPr>
        <w:pStyle w:val="Heading1"/>
        <w:rPr>
          <w:sz w:val="24"/>
        </w:rPr>
      </w:pPr>
    </w:p>
    <w:p w:rsidR="002F0E8B" w:rsidRDefault="002F0E8B" w:rsidP="002F0E8B"/>
    <w:p w:rsidR="002F0E8B" w:rsidRDefault="002F0E8B" w:rsidP="002F0E8B"/>
    <w:p w:rsidR="002F0E8B" w:rsidRPr="002F0E8B" w:rsidRDefault="002F0E8B" w:rsidP="002F0E8B"/>
    <w:p w:rsidR="002F0E8B" w:rsidRDefault="002F0E8B" w:rsidP="007476E8">
      <w:pPr>
        <w:pStyle w:val="Heading1"/>
        <w:rPr>
          <w:sz w:val="24"/>
        </w:rPr>
      </w:pPr>
    </w:p>
    <w:p w:rsidR="002F0E8B" w:rsidRDefault="002F0E8B">
      <w:pPr>
        <w:rPr>
          <w:b/>
          <w:bCs/>
        </w:rPr>
      </w:pPr>
      <w:r>
        <w:br w:type="page"/>
      </w:r>
    </w:p>
    <w:p w:rsidR="007476E8" w:rsidRPr="00825179" w:rsidRDefault="007476E8" w:rsidP="007476E8">
      <w:pPr>
        <w:pStyle w:val="Heading1"/>
        <w:rPr>
          <w:sz w:val="24"/>
        </w:rPr>
      </w:pPr>
      <w:r w:rsidRPr="00825179">
        <w:rPr>
          <w:sz w:val="24"/>
        </w:rPr>
        <w:lastRenderedPageBreak/>
        <w:t>PROPOSAL EVALUATION WORKSHEET</w:t>
      </w:r>
    </w:p>
    <w:p w:rsidR="007476E8" w:rsidRDefault="007476E8" w:rsidP="007476E8">
      <w:pPr>
        <w:ind w:left="720" w:hanging="720"/>
        <w:rPr>
          <w:b/>
          <w:bCs/>
        </w:rPr>
      </w:pPr>
    </w:p>
    <w:p w:rsidR="007476E8" w:rsidRDefault="007476E8" w:rsidP="004D653E">
      <w:pPr>
        <w:ind w:left="720" w:hanging="720"/>
        <w:jc w:val="center"/>
        <w:rPr>
          <w:b/>
          <w:bCs/>
        </w:rPr>
      </w:pPr>
      <w:r>
        <w:rPr>
          <w:b/>
          <w:bCs/>
        </w:rPr>
        <w:t>OPERATIONS</w:t>
      </w:r>
    </w:p>
    <w:p w:rsidR="002F0E8B" w:rsidRDefault="002F0E8B" w:rsidP="007476E8">
      <w:pPr>
        <w:ind w:left="720" w:hanging="720"/>
      </w:pPr>
    </w:p>
    <w:p w:rsidR="007476E8" w:rsidRDefault="007476E8" w:rsidP="007476E8">
      <w:pPr>
        <w:rPr>
          <w:u w:val="single"/>
        </w:rPr>
      </w:pPr>
      <w:r>
        <w:t xml:space="preserve">Proposal Number:  </w:t>
      </w:r>
      <w:r>
        <w:rPr>
          <w:u w:val="single"/>
        </w:rPr>
        <w:tab/>
      </w:r>
      <w:r>
        <w:rPr>
          <w:u w:val="single"/>
        </w:rPr>
        <w:tab/>
      </w:r>
      <w:r>
        <w:rPr>
          <w:u w:val="single"/>
        </w:rPr>
        <w:tab/>
      </w:r>
    </w:p>
    <w:p w:rsidR="002F0E8B" w:rsidRDefault="002F0E8B" w:rsidP="007476E8">
      <w:pPr>
        <w:rPr>
          <w:u w:val="single"/>
        </w:rPr>
      </w:pPr>
    </w:p>
    <w:p w:rsidR="007476E8" w:rsidRDefault="007476E8" w:rsidP="007476E8">
      <w:r>
        <w:t xml:space="preserve">Reviewer:  </w:t>
      </w:r>
      <w:r>
        <w:rPr>
          <w:u w:val="single"/>
        </w:rPr>
        <w:tab/>
      </w:r>
      <w:r>
        <w:rPr>
          <w:u w:val="single"/>
        </w:rPr>
        <w:tab/>
      </w:r>
      <w:r>
        <w:rPr>
          <w:u w:val="single"/>
        </w:rPr>
        <w:tab/>
      </w:r>
      <w:r>
        <w:rPr>
          <w:u w:val="single"/>
        </w:rPr>
        <w:tab/>
      </w:r>
      <w:r>
        <w:rPr>
          <w:u w:val="single"/>
        </w:rPr>
        <w:tab/>
      </w:r>
      <w:r>
        <w:rPr>
          <w:u w:val="single"/>
        </w:rPr>
        <w:tab/>
      </w:r>
      <w:r>
        <w:rPr>
          <w:u w:val="single"/>
        </w:rPr>
        <w:tab/>
      </w:r>
      <w:r>
        <w:tab/>
        <w:t>Date</w:t>
      </w:r>
      <w:proofErr w:type="gramStart"/>
      <w:r>
        <w:t xml:space="preserve">:  </w:t>
      </w:r>
      <w:r>
        <w:rPr>
          <w:u w:val="single"/>
        </w:rPr>
        <w:tab/>
      </w:r>
      <w:r>
        <w:rPr>
          <w:u w:val="single"/>
        </w:rPr>
        <w:tab/>
      </w:r>
      <w:r>
        <w:rPr>
          <w:u w:val="single"/>
        </w:rPr>
        <w:tab/>
      </w:r>
      <w:r w:rsidR="00D84566">
        <w:t>,</w:t>
      </w:r>
      <w:proofErr w:type="gramEnd"/>
      <w:r w:rsidR="00D84566">
        <w:t xml:space="preserve"> 2</w:t>
      </w:r>
      <w:r w:rsidR="00117B9C">
        <w:t>015</w:t>
      </w:r>
    </w:p>
    <w:p w:rsidR="00D84566" w:rsidRDefault="00D84566" w:rsidP="007476E8"/>
    <w:p w:rsidR="00D84566" w:rsidRDefault="00D84566" w:rsidP="00527AAB">
      <w:pPr>
        <w:jc w:val="both"/>
      </w:pPr>
      <w:r>
        <w:t>Final proposal recommendation will be based in part on the sum of scores.  The final decision for funding recommendation will be based on the following:</w:t>
      </w:r>
    </w:p>
    <w:p w:rsidR="00D84566" w:rsidRPr="0097256E" w:rsidRDefault="00D84566" w:rsidP="00D84566"/>
    <w:p w:rsidR="00D84566" w:rsidRPr="0097256E" w:rsidRDefault="00D84566" w:rsidP="00943DD9">
      <w:pPr>
        <w:numPr>
          <w:ilvl w:val="0"/>
          <w:numId w:val="16"/>
        </w:numPr>
        <w:jc w:val="both"/>
      </w:pPr>
      <w:r w:rsidRPr="0097256E">
        <w:t>The sum of Proposal Evaluation Worksheet</w:t>
      </w:r>
      <w:r w:rsidR="002F0E8B">
        <w:t xml:space="preserve"> </w:t>
      </w:r>
      <w:r w:rsidR="002F0E8B" w:rsidRPr="0062240D">
        <w:t xml:space="preserve">Management &amp; Operation </w:t>
      </w:r>
      <w:r w:rsidRPr="0062240D">
        <w:t>scores</w:t>
      </w:r>
      <w:r w:rsidR="002F0E8B" w:rsidRPr="0062240D">
        <w:t>, which when combined</w:t>
      </w:r>
      <w:r w:rsidR="002F0E8B">
        <w:t xml:space="preserve"> </w:t>
      </w:r>
      <w:r w:rsidR="00D30CBB">
        <w:t xml:space="preserve">equal </w:t>
      </w:r>
      <w:r w:rsidRPr="0097256E">
        <w:t xml:space="preserve">up to 60% of the final total. </w:t>
      </w:r>
      <w:r w:rsidR="002F0E8B">
        <w:t xml:space="preserve"> </w:t>
      </w:r>
      <w:r w:rsidRPr="0097256E">
        <w:t xml:space="preserve">The final 40% will be based on </w:t>
      </w:r>
      <w:r w:rsidR="002F0E8B">
        <w:t>the Review Team discussion</w:t>
      </w:r>
      <w:r w:rsidRPr="0097256E">
        <w:t>.</w:t>
      </w:r>
    </w:p>
    <w:p w:rsidR="00D84566" w:rsidRDefault="00D84566" w:rsidP="00D84566"/>
    <w:p w:rsidR="00D84566" w:rsidRDefault="00D84566" w:rsidP="00527AAB">
      <w:pPr>
        <w:jc w:val="both"/>
      </w:pPr>
      <w:r>
        <w:t xml:space="preserve">Review Team Member:  Please review the proposal for the following elements.  The maximum points that can be awarded are stated.  Place the points in the right hand column.  Sum the right column points when done.  Put this sum on the Proposal Evaluation Summary Worksheet.  </w:t>
      </w:r>
    </w:p>
    <w:p w:rsidR="007476E8" w:rsidRDefault="007476E8" w:rsidP="007476E8">
      <w:pPr>
        <w:ind w:left="360"/>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7920"/>
        <w:gridCol w:w="1476"/>
      </w:tblGrid>
      <w:tr w:rsidR="007476E8" w:rsidTr="002F0E8B">
        <w:trPr>
          <w:jc w:val="center"/>
        </w:trPr>
        <w:tc>
          <w:tcPr>
            <w:tcW w:w="1116" w:type="dxa"/>
          </w:tcPr>
          <w:p w:rsidR="007476E8" w:rsidRDefault="007476E8" w:rsidP="00824176">
            <w:pPr>
              <w:pStyle w:val="Heading3"/>
            </w:pPr>
            <w:r>
              <w:t>Item</w:t>
            </w:r>
          </w:p>
        </w:tc>
        <w:tc>
          <w:tcPr>
            <w:tcW w:w="7920" w:type="dxa"/>
          </w:tcPr>
          <w:p w:rsidR="007476E8" w:rsidRDefault="007476E8" w:rsidP="00824176">
            <w:pPr>
              <w:pStyle w:val="Heading4"/>
              <w:rPr>
                <w:sz w:val="28"/>
              </w:rPr>
            </w:pPr>
            <w:r>
              <w:rPr>
                <w:sz w:val="28"/>
              </w:rPr>
              <w:t>Question</w:t>
            </w:r>
          </w:p>
        </w:tc>
        <w:tc>
          <w:tcPr>
            <w:tcW w:w="1476" w:type="dxa"/>
          </w:tcPr>
          <w:p w:rsidR="007476E8" w:rsidRDefault="007476E8" w:rsidP="00824176">
            <w:pPr>
              <w:pStyle w:val="Heading4"/>
              <w:rPr>
                <w:sz w:val="28"/>
              </w:rPr>
            </w:pPr>
            <w:r>
              <w:rPr>
                <w:sz w:val="28"/>
              </w:rPr>
              <w:t>Score</w:t>
            </w:r>
          </w:p>
        </w:tc>
      </w:tr>
      <w:tr w:rsidR="007476E8" w:rsidTr="002F0E8B">
        <w:trPr>
          <w:jc w:val="center"/>
        </w:trPr>
        <w:tc>
          <w:tcPr>
            <w:tcW w:w="1116" w:type="dxa"/>
          </w:tcPr>
          <w:p w:rsidR="007476E8" w:rsidRDefault="007476E8" w:rsidP="00824176">
            <w:pPr>
              <w:jc w:val="center"/>
              <w:rPr>
                <w:b/>
                <w:bCs/>
              </w:rPr>
            </w:pPr>
            <w:r>
              <w:rPr>
                <w:b/>
                <w:bCs/>
              </w:rPr>
              <w:t>1.</w:t>
            </w:r>
          </w:p>
        </w:tc>
        <w:tc>
          <w:tcPr>
            <w:tcW w:w="7920" w:type="dxa"/>
          </w:tcPr>
          <w:p w:rsidR="007476E8" w:rsidRDefault="007476E8" w:rsidP="00824176">
            <w:pPr>
              <w:rPr>
                <w:b/>
                <w:bCs/>
              </w:rPr>
            </w:pPr>
            <w:r>
              <w:rPr>
                <w:b/>
                <w:bCs/>
              </w:rPr>
              <w:t>Customer Identification (5 Points Possible)</w:t>
            </w:r>
          </w:p>
          <w:p w:rsidR="007476E8" w:rsidRPr="002F0E8B" w:rsidRDefault="007476E8" w:rsidP="00943DD9">
            <w:pPr>
              <w:numPr>
                <w:ilvl w:val="0"/>
                <w:numId w:val="4"/>
              </w:numPr>
              <w:rPr>
                <w:sz w:val="20"/>
                <w:szCs w:val="20"/>
              </w:rPr>
            </w:pPr>
            <w:r w:rsidRPr="002F0E8B">
              <w:rPr>
                <w:sz w:val="20"/>
                <w:szCs w:val="20"/>
              </w:rPr>
              <w:t>The age of youth to be served is stat</w:t>
            </w:r>
            <w:r w:rsidR="00A47D92" w:rsidRPr="002F0E8B">
              <w:rPr>
                <w:sz w:val="20"/>
                <w:szCs w:val="20"/>
              </w:rPr>
              <w:t>ed clearly.</w:t>
            </w:r>
          </w:p>
          <w:p w:rsidR="007476E8" w:rsidRPr="002F0E8B" w:rsidRDefault="007476E8" w:rsidP="00943DD9">
            <w:pPr>
              <w:numPr>
                <w:ilvl w:val="0"/>
                <w:numId w:val="4"/>
              </w:numPr>
              <w:rPr>
                <w:sz w:val="20"/>
                <w:szCs w:val="20"/>
              </w:rPr>
            </w:pPr>
            <w:r w:rsidRPr="002F0E8B">
              <w:rPr>
                <w:sz w:val="20"/>
                <w:szCs w:val="20"/>
              </w:rPr>
              <w:t>Youth to be served are In-School, Out-of-School, or both.</w:t>
            </w:r>
          </w:p>
          <w:p w:rsidR="007476E8" w:rsidRPr="002F0E8B" w:rsidRDefault="00A47D92" w:rsidP="00943DD9">
            <w:pPr>
              <w:numPr>
                <w:ilvl w:val="0"/>
                <w:numId w:val="4"/>
              </w:numPr>
              <w:rPr>
                <w:sz w:val="20"/>
                <w:szCs w:val="20"/>
              </w:rPr>
            </w:pPr>
            <w:r w:rsidRPr="002F0E8B">
              <w:rPr>
                <w:sz w:val="20"/>
                <w:szCs w:val="20"/>
              </w:rPr>
              <w:t xml:space="preserve">Youth in these optional groups are targeted for services: </w:t>
            </w:r>
            <w:r w:rsidR="007476E8" w:rsidRPr="002F0E8B">
              <w:rPr>
                <w:sz w:val="20"/>
                <w:szCs w:val="20"/>
              </w:rPr>
              <w:t xml:space="preserve"> Pregnant and Parenting Teens, Youth on Probation and/or Parole, Foster Youth,</w:t>
            </w:r>
            <w:r w:rsidRPr="002F0E8B">
              <w:rPr>
                <w:sz w:val="20"/>
                <w:szCs w:val="20"/>
              </w:rPr>
              <w:t xml:space="preserve"> Youth who are</w:t>
            </w:r>
            <w:r w:rsidR="007476E8" w:rsidRPr="002F0E8B">
              <w:rPr>
                <w:sz w:val="20"/>
                <w:szCs w:val="20"/>
              </w:rPr>
              <w:t xml:space="preserve"> Basic Skills Deficient.</w:t>
            </w:r>
          </w:p>
          <w:p w:rsidR="007476E8" w:rsidRPr="002F0E8B" w:rsidRDefault="007476E8" w:rsidP="00943DD9">
            <w:pPr>
              <w:numPr>
                <w:ilvl w:val="0"/>
                <w:numId w:val="4"/>
              </w:numPr>
              <w:rPr>
                <w:sz w:val="20"/>
                <w:szCs w:val="20"/>
              </w:rPr>
            </w:pPr>
            <w:r w:rsidRPr="002F0E8B">
              <w:rPr>
                <w:sz w:val="20"/>
                <w:szCs w:val="20"/>
              </w:rPr>
              <w:t>The needs of the youth to be served and how they are known is supported by data and data source.</w:t>
            </w:r>
          </w:p>
          <w:p w:rsidR="007476E8" w:rsidRPr="00A47D92" w:rsidRDefault="00A47D92" w:rsidP="00943DD9">
            <w:pPr>
              <w:numPr>
                <w:ilvl w:val="0"/>
                <w:numId w:val="4"/>
              </w:numPr>
              <w:rPr>
                <w:sz w:val="22"/>
                <w:szCs w:val="22"/>
              </w:rPr>
            </w:pPr>
            <w:r w:rsidRPr="002F0E8B">
              <w:rPr>
                <w:sz w:val="20"/>
                <w:szCs w:val="20"/>
              </w:rPr>
              <w:t>Proposal includes referral method of possible eligible youth.</w:t>
            </w:r>
            <w:r w:rsidRPr="00A47D92">
              <w:rPr>
                <w:sz w:val="22"/>
                <w:szCs w:val="22"/>
              </w:rPr>
              <w:t xml:space="preserve">  </w:t>
            </w:r>
          </w:p>
        </w:tc>
        <w:tc>
          <w:tcPr>
            <w:tcW w:w="1476" w:type="dxa"/>
          </w:tcPr>
          <w:p w:rsidR="007476E8" w:rsidRDefault="007476E8" w:rsidP="00824176"/>
        </w:tc>
      </w:tr>
      <w:tr w:rsidR="007476E8" w:rsidTr="002F0E8B">
        <w:trPr>
          <w:jc w:val="center"/>
        </w:trPr>
        <w:tc>
          <w:tcPr>
            <w:tcW w:w="1116" w:type="dxa"/>
          </w:tcPr>
          <w:p w:rsidR="007476E8" w:rsidRDefault="007476E8" w:rsidP="00824176">
            <w:pPr>
              <w:jc w:val="center"/>
              <w:rPr>
                <w:b/>
                <w:bCs/>
              </w:rPr>
            </w:pPr>
            <w:r>
              <w:rPr>
                <w:b/>
                <w:bCs/>
              </w:rPr>
              <w:t>2.</w:t>
            </w:r>
          </w:p>
        </w:tc>
        <w:tc>
          <w:tcPr>
            <w:tcW w:w="7920" w:type="dxa"/>
          </w:tcPr>
          <w:p w:rsidR="007476E8" w:rsidRDefault="007476E8" w:rsidP="00824176">
            <w:pPr>
              <w:rPr>
                <w:b/>
                <w:bCs/>
              </w:rPr>
            </w:pPr>
            <w:r>
              <w:rPr>
                <w:b/>
                <w:bCs/>
              </w:rPr>
              <w:t>Purpose (5 Points Possible)</w:t>
            </w:r>
          </w:p>
          <w:p w:rsidR="007476E8" w:rsidRPr="002F0E8B" w:rsidRDefault="007476E8" w:rsidP="00943DD9">
            <w:pPr>
              <w:numPr>
                <w:ilvl w:val="0"/>
                <w:numId w:val="5"/>
              </w:numPr>
              <w:rPr>
                <w:sz w:val="20"/>
                <w:szCs w:val="20"/>
              </w:rPr>
            </w:pPr>
            <w:r w:rsidRPr="002F0E8B">
              <w:rPr>
                <w:sz w:val="20"/>
                <w:szCs w:val="20"/>
              </w:rPr>
              <w:t>The Proposer’s own program purpose is stated and measurable.</w:t>
            </w:r>
          </w:p>
          <w:p w:rsidR="007476E8" w:rsidRDefault="00A030B6" w:rsidP="00943DD9">
            <w:pPr>
              <w:numPr>
                <w:ilvl w:val="0"/>
                <w:numId w:val="5"/>
              </w:numPr>
            </w:pPr>
            <w:r w:rsidRPr="002F0E8B">
              <w:rPr>
                <w:sz w:val="20"/>
                <w:szCs w:val="20"/>
              </w:rPr>
              <w:t>The WI</w:t>
            </w:r>
            <w:r w:rsidR="006F5595" w:rsidRPr="002F0E8B">
              <w:rPr>
                <w:sz w:val="20"/>
                <w:szCs w:val="20"/>
              </w:rPr>
              <w:t>O</w:t>
            </w:r>
            <w:r w:rsidRPr="002F0E8B">
              <w:rPr>
                <w:sz w:val="20"/>
                <w:szCs w:val="20"/>
              </w:rPr>
              <w:t>A purposes</w:t>
            </w:r>
            <w:r w:rsidR="007476E8" w:rsidRPr="002F0E8B">
              <w:rPr>
                <w:sz w:val="20"/>
                <w:szCs w:val="20"/>
              </w:rPr>
              <w:t xml:space="preserve"> </w:t>
            </w:r>
            <w:r w:rsidR="00A47D92" w:rsidRPr="002F0E8B">
              <w:rPr>
                <w:sz w:val="20"/>
                <w:szCs w:val="20"/>
              </w:rPr>
              <w:t>are supported and named.  For example, training wil</w:t>
            </w:r>
            <w:r w:rsidR="0097256E" w:rsidRPr="002F0E8B">
              <w:rPr>
                <w:sz w:val="20"/>
                <w:szCs w:val="20"/>
              </w:rPr>
              <w:t>l lead to a type of credential or Employment.</w:t>
            </w:r>
            <w:r w:rsidR="0097256E">
              <w:rPr>
                <w:sz w:val="22"/>
              </w:rPr>
              <w:t xml:space="preserve">  </w:t>
            </w:r>
            <w:r w:rsidR="00A47D92">
              <w:rPr>
                <w:sz w:val="22"/>
              </w:rPr>
              <w:t xml:space="preserve"> </w:t>
            </w:r>
          </w:p>
        </w:tc>
        <w:tc>
          <w:tcPr>
            <w:tcW w:w="1476" w:type="dxa"/>
          </w:tcPr>
          <w:p w:rsidR="007476E8" w:rsidRDefault="007476E8" w:rsidP="00824176"/>
        </w:tc>
      </w:tr>
      <w:tr w:rsidR="007476E8" w:rsidTr="002F0E8B">
        <w:trPr>
          <w:jc w:val="center"/>
        </w:trPr>
        <w:tc>
          <w:tcPr>
            <w:tcW w:w="1116" w:type="dxa"/>
          </w:tcPr>
          <w:p w:rsidR="007476E8" w:rsidRDefault="007476E8" w:rsidP="00824176">
            <w:pPr>
              <w:jc w:val="center"/>
              <w:rPr>
                <w:b/>
                <w:bCs/>
              </w:rPr>
            </w:pPr>
            <w:r>
              <w:rPr>
                <w:b/>
                <w:bCs/>
              </w:rPr>
              <w:t>3.</w:t>
            </w:r>
          </w:p>
        </w:tc>
        <w:tc>
          <w:tcPr>
            <w:tcW w:w="7920" w:type="dxa"/>
          </w:tcPr>
          <w:p w:rsidR="007476E8" w:rsidRDefault="00634088" w:rsidP="00824176">
            <w:pPr>
              <w:rPr>
                <w:b/>
                <w:bCs/>
              </w:rPr>
            </w:pPr>
            <w:r>
              <w:rPr>
                <w:b/>
                <w:bCs/>
              </w:rPr>
              <w:t xml:space="preserve">Required </w:t>
            </w:r>
            <w:r w:rsidR="007476E8">
              <w:rPr>
                <w:b/>
                <w:bCs/>
              </w:rPr>
              <w:t>Elements (5 Points Possible)</w:t>
            </w:r>
          </w:p>
          <w:p w:rsidR="007476E8" w:rsidRPr="002F0E8B" w:rsidRDefault="007476E8" w:rsidP="002505EE">
            <w:pPr>
              <w:numPr>
                <w:ilvl w:val="0"/>
                <w:numId w:val="6"/>
              </w:numPr>
              <w:rPr>
                <w:sz w:val="20"/>
                <w:szCs w:val="20"/>
              </w:rPr>
            </w:pPr>
            <w:r w:rsidRPr="002F0E8B">
              <w:rPr>
                <w:sz w:val="20"/>
                <w:szCs w:val="20"/>
              </w:rPr>
              <w:t xml:space="preserve">How the </w:t>
            </w:r>
            <w:r w:rsidR="00634088" w:rsidRPr="002F0E8B">
              <w:rPr>
                <w:sz w:val="20"/>
                <w:szCs w:val="20"/>
              </w:rPr>
              <w:t xml:space="preserve">required </w:t>
            </w:r>
            <w:r w:rsidR="00803472" w:rsidRPr="002F0E8B">
              <w:rPr>
                <w:sz w:val="20"/>
                <w:szCs w:val="20"/>
              </w:rPr>
              <w:t>WI</w:t>
            </w:r>
            <w:r w:rsidR="006F5595" w:rsidRPr="002F0E8B">
              <w:rPr>
                <w:sz w:val="20"/>
                <w:szCs w:val="20"/>
              </w:rPr>
              <w:t>O</w:t>
            </w:r>
            <w:r w:rsidR="00803472" w:rsidRPr="002F0E8B">
              <w:rPr>
                <w:sz w:val="20"/>
                <w:szCs w:val="20"/>
              </w:rPr>
              <w:t>A</w:t>
            </w:r>
            <w:r w:rsidR="00A47D92" w:rsidRPr="002F0E8B">
              <w:rPr>
                <w:sz w:val="20"/>
                <w:szCs w:val="20"/>
              </w:rPr>
              <w:t xml:space="preserve"> </w:t>
            </w:r>
            <w:r w:rsidRPr="002F0E8B">
              <w:rPr>
                <w:sz w:val="20"/>
                <w:szCs w:val="20"/>
              </w:rPr>
              <w:t>service elements will be provided is</w:t>
            </w:r>
            <w:r w:rsidR="00A47D92" w:rsidRPr="002F0E8B">
              <w:rPr>
                <w:sz w:val="20"/>
                <w:szCs w:val="20"/>
              </w:rPr>
              <w:t xml:space="preserve"> clearly</w:t>
            </w:r>
            <w:r w:rsidRPr="002F0E8B">
              <w:rPr>
                <w:sz w:val="20"/>
                <w:szCs w:val="20"/>
              </w:rPr>
              <w:t xml:space="preserve"> stated. </w:t>
            </w:r>
          </w:p>
        </w:tc>
        <w:tc>
          <w:tcPr>
            <w:tcW w:w="1476" w:type="dxa"/>
          </w:tcPr>
          <w:p w:rsidR="007476E8" w:rsidRDefault="007476E8" w:rsidP="00824176"/>
        </w:tc>
      </w:tr>
      <w:tr w:rsidR="007476E8" w:rsidTr="002F0E8B">
        <w:trPr>
          <w:jc w:val="center"/>
        </w:trPr>
        <w:tc>
          <w:tcPr>
            <w:tcW w:w="1116" w:type="dxa"/>
          </w:tcPr>
          <w:p w:rsidR="007476E8" w:rsidRDefault="007476E8" w:rsidP="00824176">
            <w:pPr>
              <w:jc w:val="center"/>
              <w:rPr>
                <w:b/>
                <w:bCs/>
              </w:rPr>
            </w:pPr>
            <w:r>
              <w:rPr>
                <w:b/>
                <w:bCs/>
              </w:rPr>
              <w:t>4.</w:t>
            </w:r>
          </w:p>
        </w:tc>
        <w:tc>
          <w:tcPr>
            <w:tcW w:w="7920" w:type="dxa"/>
          </w:tcPr>
          <w:p w:rsidR="007476E8" w:rsidRDefault="007476E8" w:rsidP="00824176">
            <w:pPr>
              <w:rPr>
                <w:b/>
                <w:bCs/>
              </w:rPr>
            </w:pPr>
            <w:r>
              <w:rPr>
                <w:b/>
                <w:bCs/>
              </w:rPr>
              <w:t>Proposer’s Program Elements (10 Points Possible)</w:t>
            </w:r>
          </w:p>
          <w:p w:rsidR="007476E8" w:rsidRPr="002F0E8B" w:rsidRDefault="007476E8" w:rsidP="00943DD9">
            <w:pPr>
              <w:numPr>
                <w:ilvl w:val="0"/>
                <w:numId w:val="6"/>
              </w:numPr>
              <w:rPr>
                <w:sz w:val="20"/>
                <w:szCs w:val="20"/>
              </w:rPr>
            </w:pPr>
            <w:r w:rsidRPr="002F0E8B">
              <w:rPr>
                <w:sz w:val="20"/>
                <w:szCs w:val="20"/>
              </w:rPr>
              <w:t>Elements that make this proposal unique are stated and measurable.</w:t>
            </w:r>
          </w:p>
          <w:p w:rsidR="007476E8" w:rsidRPr="002F0E8B" w:rsidRDefault="00A47D92" w:rsidP="00943DD9">
            <w:pPr>
              <w:numPr>
                <w:ilvl w:val="0"/>
                <w:numId w:val="6"/>
              </w:numPr>
              <w:rPr>
                <w:sz w:val="20"/>
                <w:szCs w:val="20"/>
              </w:rPr>
            </w:pPr>
            <w:r w:rsidRPr="002F0E8B">
              <w:rPr>
                <w:sz w:val="20"/>
                <w:szCs w:val="20"/>
              </w:rPr>
              <w:t>The proposer provides</w:t>
            </w:r>
            <w:r w:rsidR="007476E8" w:rsidRPr="002F0E8B">
              <w:rPr>
                <w:sz w:val="20"/>
                <w:szCs w:val="20"/>
              </w:rPr>
              <w:t xml:space="preserve"> a</w:t>
            </w:r>
            <w:r w:rsidRPr="002F0E8B">
              <w:rPr>
                <w:sz w:val="20"/>
                <w:szCs w:val="20"/>
              </w:rPr>
              <w:t xml:space="preserve"> combination of services elements.  </w:t>
            </w:r>
          </w:p>
          <w:p w:rsidR="007476E8" w:rsidRPr="002F0E8B" w:rsidRDefault="00EA2972" w:rsidP="00943DD9">
            <w:pPr>
              <w:numPr>
                <w:ilvl w:val="0"/>
                <w:numId w:val="6"/>
              </w:numPr>
              <w:rPr>
                <w:sz w:val="20"/>
                <w:szCs w:val="20"/>
              </w:rPr>
            </w:pPr>
            <w:r w:rsidRPr="002F0E8B">
              <w:rPr>
                <w:sz w:val="20"/>
                <w:szCs w:val="20"/>
              </w:rPr>
              <w:t>The proposer provides</w:t>
            </w:r>
            <w:r w:rsidR="007476E8" w:rsidRPr="002F0E8B">
              <w:rPr>
                <w:sz w:val="20"/>
                <w:szCs w:val="20"/>
              </w:rPr>
              <w:t xml:space="preserve"> </w:t>
            </w:r>
            <w:r w:rsidRPr="002F0E8B">
              <w:rPr>
                <w:sz w:val="20"/>
                <w:szCs w:val="20"/>
              </w:rPr>
              <w:t xml:space="preserve">a combination of services elements that lead to increased employability; and/ or increased educational attainment. </w:t>
            </w:r>
          </w:p>
          <w:p w:rsidR="007476E8" w:rsidRPr="002F0E8B" w:rsidRDefault="007476E8" w:rsidP="00943DD9">
            <w:pPr>
              <w:numPr>
                <w:ilvl w:val="0"/>
                <w:numId w:val="6"/>
              </w:numPr>
              <w:rPr>
                <w:sz w:val="20"/>
                <w:szCs w:val="20"/>
              </w:rPr>
            </w:pPr>
            <w:r w:rsidRPr="002F0E8B">
              <w:rPr>
                <w:sz w:val="20"/>
                <w:szCs w:val="20"/>
              </w:rPr>
              <w:t>The proposer clearly identifies an ongoing system for continual improvement through oversight, feedback, and evaluation.</w:t>
            </w:r>
          </w:p>
          <w:p w:rsidR="007476E8" w:rsidRDefault="007476E8" w:rsidP="00943DD9">
            <w:pPr>
              <w:numPr>
                <w:ilvl w:val="0"/>
                <w:numId w:val="6"/>
              </w:numPr>
            </w:pPr>
            <w:r w:rsidRPr="002F0E8B">
              <w:rPr>
                <w:sz w:val="20"/>
                <w:szCs w:val="20"/>
              </w:rPr>
              <w:t>Proposer (clearly and briefly) shows how this proposal will provide a cost beneficial return on the public’s investment.</w:t>
            </w:r>
          </w:p>
        </w:tc>
        <w:tc>
          <w:tcPr>
            <w:tcW w:w="1476" w:type="dxa"/>
          </w:tcPr>
          <w:p w:rsidR="007476E8" w:rsidRDefault="007476E8" w:rsidP="00824176"/>
        </w:tc>
      </w:tr>
      <w:tr w:rsidR="007476E8" w:rsidTr="002F0E8B">
        <w:trPr>
          <w:jc w:val="center"/>
        </w:trPr>
        <w:tc>
          <w:tcPr>
            <w:tcW w:w="1116" w:type="dxa"/>
          </w:tcPr>
          <w:p w:rsidR="007476E8" w:rsidRDefault="007476E8" w:rsidP="00824176">
            <w:pPr>
              <w:jc w:val="center"/>
              <w:rPr>
                <w:b/>
                <w:bCs/>
              </w:rPr>
            </w:pPr>
            <w:r>
              <w:rPr>
                <w:b/>
                <w:bCs/>
              </w:rPr>
              <w:t>5.</w:t>
            </w:r>
          </w:p>
        </w:tc>
        <w:tc>
          <w:tcPr>
            <w:tcW w:w="7920" w:type="dxa"/>
          </w:tcPr>
          <w:p w:rsidR="007476E8" w:rsidRDefault="007476E8" w:rsidP="00824176">
            <w:pPr>
              <w:rPr>
                <w:b/>
                <w:bCs/>
              </w:rPr>
            </w:pPr>
            <w:r>
              <w:rPr>
                <w:b/>
                <w:bCs/>
              </w:rPr>
              <w:t>Program Site(s) (5 Points Possible)</w:t>
            </w:r>
          </w:p>
          <w:p w:rsidR="007476E8" w:rsidRPr="002F0E8B" w:rsidRDefault="007476E8" w:rsidP="00943DD9">
            <w:pPr>
              <w:numPr>
                <w:ilvl w:val="0"/>
                <w:numId w:val="7"/>
              </w:numPr>
              <w:rPr>
                <w:sz w:val="20"/>
                <w:szCs w:val="20"/>
              </w:rPr>
            </w:pPr>
            <w:r w:rsidRPr="002F0E8B">
              <w:rPr>
                <w:sz w:val="20"/>
                <w:szCs w:val="20"/>
              </w:rPr>
              <w:t>Sites for Program operations (including training) are clearly identified.</w:t>
            </w:r>
          </w:p>
          <w:p w:rsidR="007476E8" w:rsidRPr="002F0E8B" w:rsidRDefault="007476E8" w:rsidP="00943DD9">
            <w:pPr>
              <w:numPr>
                <w:ilvl w:val="0"/>
                <w:numId w:val="7"/>
              </w:numPr>
              <w:rPr>
                <w:sz w:val="20"/>
                <w:szCs w:val="20"/>
              </w:rPr>
            </w:pPr>
            <w:r w:rsidRPr="002F0E8B">
              <w:rPr>
                <w:sz w:val="20"/>
                <w:szCs w:val="20"/>
              </w:rPr>
              <w:t>Program and service sites are located conveniently for the target youth.</w:t>
            </w:r>
          </w:p>
          <w:p w:rsidR="007476E8" w:rsidRDefault="007476E8" w:rsidP="00943DD9">
            <w:pPr>
              <w:numPr>
                <w:ilvl w:val="0"/>
                <w:numId w:val="7"/>
              </w:numPr>
              <w:jc w:val="both"/>
            </w:pPr>
            <w:r w:rsidRPr="002F0E8B">
              <w:rPr>
                <w:sz w:val="20"/>
                <w:szCs w:val="20"/>
              </w:rPr>
              <w:t>These sites are clean, healthy, and have passed fire marshal safety inspection, if appropriate.</w:t>
            </w:r>
          </w:p>
        </w:tc>
        <w:tc>
          <w:tcPr>
            <w:tcW w:w="1476" w:type="dxa"/>
          </w:tcPr>
          <w:p w:rsidR="007476E8" w:rsidRDefault="007476E8" w:rsidP="00824176">
            <w:pPr>
              <w:rPr>
                <w:b/>
                <w:bCs/>
              </w:rPr>
            </w:pPr>
          </w:p>
        </w:tc>
      </w:tr>
      <w:tr w:rsidR="007476E8" w:rsidTr="002F0E8B">
        <w:trPr>
          <w:jc w:val="center"/>
        </w:trPr>
        <w:tc>
          <w:tcPr>
            <w:tcW w:w="1116" w:type="dxa"/>
          </w:tcPr>
          <w:p w:rsidR="007476E8" w:rsidRDefault="007476E8" w:rsidP="00824176">
            <w:pPr>
              <w:jc w:val="center"/>
              <w:rPr>
                <w:b/>
                <w:bCs/>
              </w:rPr>
            </w:pPr>
            <w:r>
              <w:rPr>
                <w:b/>
                <w:bCs/>
              </w:rPr>
              <w:t>6.</w:t>
            </w:r>
          </w:p>
        </w:tc>
        <w:tc>
          <w:tcPr>
            <w:tcW w:w="7920" w:type="dxa"/>
          </w:tcPr>
          <w:p w:rsidR="007476E8" w:rsidRDefault="0097256E" w:rsidP="00824176">
            <w:r>
              <w:rPr>
                <w:b/>
                <w:bCs/>
              </w:rPr>
              <w:t>Program Outcomes (10</w:t>
            </w:r>
            <w:r w:rsidR="007476E8">
              <w:rPr>
                <w:b/>
                <w:bCs/>
              </w:rPr>
              <w:t xml:space="preserve"> Points Possible)</w:t>
            </w:r>
          </w:p>
          <w:p w:rsidR="007476E8" w:rsidRPr="002F0E8B" w:rsidRDefault="007476E8" w:rsidP="00943DD9">
            <w:pPr>
              <w:numPr>
                <w:ilvl w:val="0"/>
                <w:numId w:val="8"/>
              </w:numPr>
              <w:rPr>
                <w:sz w:val="20"/>
                <w:szCs w:val="20"/>
              </w:rPr>
            </w:pPr>
            <w:r w:rsidRPr="002F0E8B">
              <w:rPr>
                <w:sz w:val="20"/>
                <w:szCs w:val="20"/>
              </w:rPr>
              <w:t>The proposal states the number of persons expected to be served in each major program area.</w:t>
            </w:r>
          </w:p>
          <w:p w:rsidR="007476E8" w:rsidRDefault="007476E8" w:rsidP="00943DD9">
            <w:pPr>
              <w:numPr>
                <w:ilvl w:val="0"/>
                <w:numId w:val="8"/>
              </w:numPr>
              <w:rPr>
                <w:sz w:val="22"/>
              </w:rPr>
            </w:pPr>
            <w:r w:rsidRPr="002F0E8B">
              <w:rPr>
                <w:sz w:val="20"/>
                <w:szCs w:val="20"/>
              </w:rPr>
              <w:t xml:space="preserve">The proposal states the </w:t>
            </w:r>
            <w:r w:rsidRPr="002F0E8B">
              <w:rPr>
                <w:sz w:val="20"/>
                <w:szCs w:val="20"/>
                <w:u w:val="single"/>
              </w:rPr>
              <w:t>short-term</w:t>
            </w:r>
            <w:r w:rsidRPr="002F0E8B">
              <w:rPr>
                <w:sz w:val="20"/>
                <w:szCs w:val="20"/>
              </w:rPr>
              <w:t xml:space="preserve"> benefits for youth in each major program</w:t>
            </w:r>
            <w:r>
              <w:rPr>
                <w:sz w:val="22"/>
              </w:rPr>
              <w:t xml:space="preserve"> function.</w:t>
            </w:r>
          </w:p>
          <w:p w:rsidR="007476E8" w:rsidRPr="002F0E8B" w:rsidRDefault="007476E8" w:rsidP="00943DD9">
            <w:pPr>
              <w:numPr>
                <w:ilvl w:val="0"/>
                <w:numId w:val="8"/>
              </w:numPr>
              <w:rPr>
                <w:sz w:val="20"/>
                <w:szCs w:val="20"/>
              </w:rPr>
            </w:pPr>
            <w:r w:rsidRPr="002F0E8B">
              <w:rPr>
                <w:sz w:val="20"/>
                <w:szCs w:val="20"/>
              </w:rPr>
              <w:t xml:space="preserve">The proposal states the </w:t>
            </w:r>
            <w:r w:rsidRPr="002F0E8B">
              <w:rPr>
                <w:sz w:val="20"/>
                <w:szCs w:val="20"/>
                <w:u w:val="single"/>
              </w:rPr>
              <w:t xml:space="preserve">long-term </w:t>
            </w:r>
            <w:r w:rsidRPr="002F0E8B">
              <w:rPr>
                <w:sz w:val="20"/>
                <w:szCs w:val="20"/>
              </w:rPr>
              <w:t>benefits for youth in each major program function.</w:t>
            </w:r>
          </w:p>
        </w:tc>
        <w:tc>
          <w:tcPr>
            <w:tcW w:w="1476" w:type="dxa"/>
          </w:tcPr>
          <w:p w:rsidR="007476E8" w:rsidRDefault="007476E8" w:rsidP="00824176">
            <w:pPr>
              <w:rPr>
                <w:b/>
                <w:bCs/>
              </w:rPr>
            </w:pPr>
          </w:p>
        </w:tc>
      </w:tr>
      <w:tr w:rsidR="007476E8" w:rsidTr="002F0E8B">
        <w:trPr>
          <w:jc w:val="center"/>
        </w:trPr>
        <w:tc>
          <w:tcPr>
            <w:tcW w:w="1116" w:type="dxa"/>
          </w:tcPr>
          <w:p w:rsidR="007476E8" w:rsidRDefault="007476E8" w:rsidP="00824176">
            <w:pPr>
              <w:jc w:val="center"/>
              <w:rPr>
                <w:b/>
                <w:bCs/>
              </w:rPr>
            </w:pPr>
          </w:p>
        </w:tc>
        <w:tc>
          <w:tcPr>
            <w:tcW w:w="7920" w:type="dxa"/>
          </w:tcPr>
          <w:p w:rsidR="007476E8" w:rsidRDefault="007476E8" w:rsidP="00824176">
            <w:pPr>
              <w:rPr>
                <w:b/>
                <w:bCs/>
              </w:rPr>
            </w:pPr>
            <w:r>
              <w:rPr>
                <w:b/>
                <w:bCs/>
              </w:rPr>
              <w:t>Total Possible,</w:t>
            </w:r>
            <w:r w:rsidR="0097256E">
              <w:rPr>
                <w:b/>
                <w:bCs/>
              </w:rPr>
              <w:t xml:space="preserve"> 40</w:t>
            </w:r>
            <w:r>
              <w:rPr>
                <w:b/>
                <w:bCs/>
              </w:rPr>
              <w:t xml:space="preserve"> Points</w:t>
            </w:r>
            <w:r>
              <w:rPr>
                <w:b/>
                <w:bCs/>
              </w:rPr>
              <w:tab/>
            </w:r>
            <w:r>
              <w:rPr>
                <w:b/>
                <w:bCs/>
              </w:rPr>
              <w:tab/>
            </w:r>
            <w:r>
              <w:rPr>
                <w:b/>
                <w:bCs/>
              </w:rPr>
              <w:tab/>
            </w:r>
            <w:r>
              <w:rPr>
                <w:b/>
                <w:bCs/>
              </w:rPr>
              <w:tab/>
            </w:r>
            <w:r>
              <w:rPr>
                <w:b/>
                <w:bCs/>
              </w:rPr>
              <w:tab/>
            </w:r>
            <w:r>
              <w:rPr>
                <w:b/>
                <w:bCs/>
              </w:rPr>
              <w:tab/>
              <w:t>Total:</w:t>
            </w:r>
          </w:p>
        </w:tc>
        <w:tc>
          <w:tcPr>
            <w:tcW w:w="1476" w:type="dxa"/>
          </w:tcPr>
          <w:p w:rsidR="007476E8" w:rsidRDefault="007476E8" w:rsidP="00824176">
            <w:pPr>
              <w:rPr>
                <w:b/>
                <w:bCs/>
              </w:rPr>
            </w:pPr>
          </w:p>
        </w:tc>
      </w:tr>
    </w:tbl>
    <w:p w:rsidR="00F63F47" w:rsidRPr="00F63F47" w:rsidRDefault="007476E8" w:rsidP="00527AAB">
      <w:pPr>
        <w:ind w:left="360"/>
        <w:jc w:val="right"/>
        <w:rPr>
          <w:b/>
        </w:rPr>
      </w:pPr>
      <w:r>
        <w:br w:type="page"/>
      </w:r>
      <w:r w:rsidR="00F63F47">
        <w:rPr>
          <w:b/>
        </w:rPr>
        <w:lastRenderedPageBreak/>
        <w:t xml:space="preserve">Attachment </w:t>
      </w:r>
      <w:r w:rsidR="00AB5AD5">
        <w:rPr>
          <w:b/>
        </w:rPr>
        <w:t>C</w:t>
      </w:r>
    </w:p>
    <w:p w:rsidR="00F63F47" w:rsidRDefault="00F63F47" w:rsidP="007476E8">
      <w:pPr>
        <w:ind w:left="360"/>
        <w:jc w:val="center"/>
      </w:pPr>
    </w:p>
    <w:p w:rsidR="007476E8" w:rsidRDefault="007476E8" w:rsidP="007476E8">
      <w:pPr>
        <w:ind w:left="360"/>
        <w:jc w:val="center"/>
        <w:rPr>
          <w:b/>
          <w:bCs/>
        </w:rPr>
      </w:pPr>
      <w:r w:rsidRPr="00825179">
        <w:rPr>
          <w:b/>
          <w:bCs/>
        </w:rPr>
        <w:t>PROPOSAL EVALUATION WORKSHEET</w:t>
      </w:r>
    </w:p>
    <w:p w:rsidR="002F0E8B" w:rsidRPr="00825179" w:rsidRDefault="002F0E8B" w:rsidP="007476E8">
      <w:pPr>
        <w:ind w:left="360"/>
        <w:jc w:val="center"/>
        <w:rPr>
          <w:b/>
          <w:bCs/>
        </w:rPr>
      </w:pPr>
    </w:p>
    <w:p w:rsidR="007476E8" w:rsidRPr="002F0E8B" w:rsidRDefault="002F0E8B" w:rsidP="007476E8">
      <w:pPr>
        <w:ind w:left="360"/>
        <w:jc w:val="center"/>
        <w:rPr>
          <w:b/>
          <w:bCs/>
          <w:u w:val="single"/>
        </w:rPr>
      </w:pPr>
      <w:r w:rsidRPr="0062240D">
        <w:rPr>
          <w:b/>
          <w:bCs/>
          <w:u w:val="single"/>
        </w:rPr>
        <w:t>REVIEW TEAM AND SUMMARY WORKSHEET</w:t>
      </w:r>
    </w:p>
    <w:p w:rsidR="003165E1" w:rsidRDefault="003165E1" w:rsidP="007476E8">
      <w:pPr>
        <w:ind w:left="360"/>
        <w:jc w:val="center"/>
        <w:rPr>
          <w:b/>
          <w:bCs/>
          <w:sz w:val="28"/>
        </w:rPr>
      </w:pPr>
    </w:p>
    <w:p w:rsidR="007476E8" w:rsidRDefault="007476E8" w:rsidP="007476E8">
      <w:pPr>
        <w:pStyle w:val="Heading5"/>
      </w:pPr>
      <w:r>
        <w:t>SUMMARY AND COMMENTS</w:t>
      </w:r>
    </w:p>
    <w:p w:rsidR="007476E8" w:rsidRDefault="007476E8" w:rsidP="007476E8">
      <w:pPr>
        <w:ind w:left="360"/>
        <w:rPr>
          <w:b/>
          <w:bCs/>
        </w:rPr>
      </w:pPr>
    </w:p>
    <w:p w:rsidR="007476E8" w:rsidRDefault="007476E8" w:rsidP="000E5D3D">
      <w:r>
        <w:t xml:space="preserve">Proposal Number:  </w:t>
      </w:r>
      <w:r>
        <w:rPr>
          <w:u w:val="single"/>
        </w:rPr>
        <w:tab/>
      </w:r>
      <w:r>
        <w:rPr>
          <w:u w:val="single"/>
        </w:rPr>
        <w:tab/>
      </w:r>
      <w:r>
        <w:rPr>
          <w:u w:val="single"/>
        </w:rPr>
        <w:tab/>
      </w:r>
      <w:r w:rsidR="00803472">
        <w:rPr>
          <w:u w:val="single"/>
        </w:rPr>
        <w:tab/>
      </w:r>
      <w:r w:rsidR="00803472">
        <w:rPr>
          <w:u w:val="single"/>
        </w:rPr>
        <w:tab/>
      </w:r>
    </w:p>
    <w:p w:rsidR="007476E8" w:rsidRDefault="007476E8" w:rsidP="007476E8">
      <w:pPr>
        <w:ind w:left="360"/>
      </w:pPr>
    </w:p>
    <w:p w:rsidR="007476E8" w:rsidRDefault="007476E8" w:rsidP="000E5D3D">
      <w:r>
        <w:t xml:space="preserve">Reviewer:  </w:t>
      </w:r>
      <w:r>
        <w:rPr>
          <w:u w:val="single"/>
        </w:rPr>
        <w:tab/>
      </w:r>
      <w:r>
        <w:rPr>
          <w:u w:val="single"/>
        </w:rPr>
        <w:tab/>
      </w:r>
      <w:r>
        <w:rPr>
          <w:u w:val="single"/>
        </w:rPr>
        <w:tab/>
      </w:r>
      <w:r>
        <w:rPr>
          <w:u w:val="single"/>
        </w:rPr>
        <w:tab/>
      </w:r>
      <w:r>
        <w:rPr>
          <w:u w:val="single"/>
        </w:rPr>
        <w:tab/>
      </w:r>
      <w:r>
        <w:rPr>
          <w:u w:val="single"/>
        </w:rPr>
        <w:tab/>
      </w:r>
      <w:r>
        <w:t xml:space="preserve">  Date</w:t>
      </w:r>
      <w:proofErr w:type="gramStart"/>
      <w:r>
        <w:t xml:space="preserve">:  </w:t>
      </w:r>
      <w:r>
        <w:rPr>
          <w:u w:val="single"/>
        </w:rPr>
        <w:tab/>
      </w:r>
      <w:r>
        <w:rPr>
          <w:u w:val="single"/>
        </w:rPr>
        <w:tab/>
      </w:r>
      <w:r>
        <w:rPr>
          <w:u w:val="single"/>
        </w:rPr>
        <w:tab/>
      </w:r>
      <w:r w:rsidR="00EF08C7">
        <w:t>,</w:t>
      </w:r>
      <w:proofErr w:type="gramEnd"/>
      <w:r w:rsidR="00EF08C7">
        <w:t xml:space="preserve"> 2</w:t>
      </w:r>
      <w:r w:rsidR="00117B9C">
        <w:t>015</w:t>
      </w:r>
    </w:p>
    <w:p w:rsidR="00EF08C7" w:rsidRDefault="00EF08C7" w:rsidP="007476E8">
      <w:pPr>
        <w:ind w:left="360"/>
      </w:pPr>
    </w:p>
    <w:p w:rsidR="00EA2972" w:rsidRDefault="00EA2972" w:rsidP="00527AAB">
      <w:pPr>
        <w:jc w:val="both"/>
      </w:pPr>
      <w:r>
        <w:t>Final proposal recommendation will be based on the sum of scores.  The final decision for funding recommendation will be based on the following:</w:t>
      </w:r>
    </w:p>
    <w:p w:rsidR="00EA2972" w:rsidRPr="0097256E" w:rsidRDefault="00EA2972" w:rsidP="00943DD9">
      <w:pPr>
        <w:numPr>
          <w:ilvl w:val="0"/>
          <w:numId w:val="16"/>
        </w:numPr>
        <w:ind w:right="720"/>
        <w:jc w:val="both"/>
      </w:pPr>
      <w:r w:rsidRPr="0097256E">
        <w:t>The sum of Proposal Evaluation Worksheet scores</w:t>
      </w:r>
      <w:r w:rsidR="002F0E8B">
        <w:t xml:space="preserve">, </w:t>
      </w:r>
      <w:r w:rsidR="002F0E8B" w:rsidRPr="0062240D">
        <w:t>which when combined</w:t>
      </w:r>
      <w:r w:rsidR="002F0E8B">
        <w:t xml:space="preserve"> add </w:t>
      </w:r>
      <w:r w:rsidRPr="0097256E">
        <w:t xml:space="preserve">up to 60% of the final total. </w:t>
      </w:r>
      <w:r w:rsidR="002F0E8B">
        <w:t xml:space="preserve"> </w:t>
      </w:r>
      <w:r w:rsidRPr="0097256E">
        <w:t>The final 40% will be base</w:t>
      </w:r>
      <w:r w:rsidR="002F0E8B">
        <w:t>d on the Review Team discussion</w:t>
      </w:r>
      <w:r w:rsidRPr="0097256E">
        <w:t>.</w:t>
      </w:r>
    </w:p>
    <w:p w:rsidR="003165E1" w:rsidRDefault="003165E1" w:rsidP="003165E1">
      <w:pPr>
        <w:jc w:val="both"/>
      </w:pPr>
    </w:p>
    <w:p w:rsidR="003165E1" w:rsidRPr="0097256E" w:rsidRDefault="00EA2972" w:rsidP="000E5D3D">
      <w:pPr>
        <w:jc w:val="both"/>
      </w:pPr>
      <w:r w:rsidRPr="0097256E">
        <w:t>Review Team discussion will consider the items listed below, as well as the following:</w:t>
      </w:r>
    </w:p>
    <w:p w:rsidR="00EA2972" w:rsidRPr="0097256E" w:rsidRDefault="00EA2972" w:rsidP="00943DD9">
      <w:pPr>
        <w:numPr>
          <w:ilvl w:val="0"/>
          <w:numId w:val="16"/>
        </w:numPr>
        <w:ind w:right="720"/>
        <w:jc w:val="both"/>
      </w:pPr>
      <w:r w:rsidRPr="0097256E">
        <w:t>The proposal’s utilization of funds</w:t>
      </w:r>
      <w:r w:rsidR="003165E1">
        <w:t xml:space="preserve">.  </w:t>
      </w:r>
    </w:p>
    <w:p w:rsidR="00EA2972" w:rsidRPr="0097256E" w:rsidRDefault="00EA2972" w:rsidP="00943DD9">
      <w:pPr>
        <w:numPr>
          <w:ilvl w:val="0"/>
          <w:numId w:val="16"/>
        </w:numPr>
        <w:ind w:right="720"/>
        <w:jc w:val="both"/>
      </w:pPr>
      <w:r w:rsidRPr="0097256E">
        <w:t>The geographical areas to be served.</w:t>
      </w:r>
    </w:p>
    <w:p w:rsidR="00EA2972" w:rsidRDefault="00EA2972" w:rsidP="00943DD9">
      <w:pPr>
        <w:numPr>
          <w:ilvl w:val="0"/>
          <w:numId w:val="16"/>
        </w:numPr>
        <w:ind w:right="720"/>
        <w:jc w:val="both"/>
      </w:pPr>
      <w:r w:rsidRPr="0097256E">
        <w:t>Cost analysis of service provided and number of youth served.</w:t>
      </w:r>
    </w:p>
    <w:p w:rsidR="00EA2972" w:rsidRDefault="00EA2972" w:rsidP="003165E1">
      <w:pPr>
        <w:numPr>
          <w:ilvl w:val="0"/>
          <w:numId w:val="16"/>
        </w:numPr>
        <w:ind w:right="720"/>
        <w:jc w:val="both"/>
      </w:pPr>
      <w:r w:rsidRPr="0097256E">
        <w:t>Overall program design contributes effectively to employment</w:t>
      </w:r>
      <w:r w:rsidR="003165E1">
        <w:t>,</w:t>
      </w:r>
      <w:r w:rsidRPr="0097256E">
        <w:t xml:space="preserve"> and</w:t>
      </w:r>
      <w:r w:rsidR="0097256E" w:rsidRPr="0097256E">
        <w:t>/or</w:t>
      </w:r>
      <w:r w:rsidRPr="0097256E">
        <w:t xml:space="preserve"> educational or skills credentials.  </w:t>
      </w:r>
    </w:p>
    <w:p w:rsidR="003165E1" w:rsidRDefault="003165E1" w:rsidP="003165E1">
      <w:pPr>
        <w:ind w:right="720"/>
        <w:jc w:val="both"/>
      </w:pPr>
    </w:p>
    <w:p w:rsidR="003165E1" w:rsidRPr="0062240D" w:rsidRDefault="003165E1" w:rsidP="003165E1">
      <w:pPr>
        <w:ind w:right="720"/>
        <w:jc w:val="both"/>
        <w:rPr>
          <w:u w:val="single"/>
        </w:rPr>
      </w:pPr>
      <w:r w:rsidRPr="0062240D">
        <w:rPr>
          <w:u w:val="single"/>
        </w:rPr>
        <w:t>REVIEW TEAM DISCUSSION/ANALYSIS NOTES</w:t>
      </w:r>
    </w:p>
    <w:p w:rsidR="003165E1" w:rsidRPr="0062240D" w:rsidRDefault="003165E1" w:rsidP="003165E1">
      <w:pPr>
        <w:jc w:val="both"/>
      </w:pPr>
    </w:p>
    <w:p w:rsidR="003165E1" w:rsidRPr="0062240D" w:rsidRDefault="003165E1" w:rsidP="003165E1">
      <w:pPr>
        <w:jc w:val="both"/>
      </w:pPr>
      <w:r w:rsidRPr="0062240D">
        <w:t>____________________________________________________________________________________________________________________________________________________________________________________</w:t>
      </w:r>
    </w:p>
    <w:p w:rsidR="003165E1" w:rsidRPr="0062240D" w:rsidRDefault="003165E1" w:rsidP="003165E1">
      <w:pPr>
        <w:jc w:val="both"/>
      </w:pPr>
      <w:r w:rsidRPr="0062240D">
        <w:t>__________________________________________________________________________________________</w:t>
      </w:r>
    </w:p>
    <w:p w:rsidR="003165E1" w:rsidRPr="0062240D" w:rsidRDefault="003165E1" w:rsidP="003165E1">
      <w:pPr>
        <w:ind w:left="720"/>
        <w:jc w:val="both"/>
      </w:pPr>
    </w:p>
    <w:p w:rsidR="007476E8" w:rsidRPr="0062240D" w:rsidRDefault="003165E1" w:rsidP="00527AAB">
      <w:pPr>
        <w:jc w:val="both"/>
      </w:pPr>
      <w:r w:rsidRPr="0062240D">
        <w:t>REVIEW TEAM DISCUSSION/ANALYSIS SCORE _______ POINTS (40 possible)</w:t>
      </w:r>
    </w:p>
    <w:p w:rsidR="003165E1" w:rsidRPr="00CF577F" w:rsidRDefault="003165E1" w:rsidP="00527AAB">
      <w:pPr>
        <w:jc w:val="both"/>
      </w:pPr>
    </w:p>
    <w:p w:rsidR="007476E8" w:rsidRDefault="006F5595" w:rsidP="003165E1">
      <w:pPr>
        <w:pStyle w:val="BodyTextIndent"/>
        <w:ind w:left="0" w:right="720"/>
        <w:jc w:val="both"/>
      </w:pPr>
      <w:r w:rsidRPr="002B1DCB">
        <w:rPr>
          <w:u w:val="single"/>
        </w:rPr>
        <w:t>Designated Committee</w:t>
      </w:r>
      <w:r w:rsidR="007476E8" w:rsidRPr="002B1DCB">
        <w:rPr>
          <w:u w:val="single"/>
        </w:rPr>
        <w:t xml:space="preserve"> Member</w:t>
      </w:r>
      <w:r w:rsidR="007476E8" w:rsidRPr="002B1DCB">
        <w:t xml:space="preserve">:  Please enter the Management/Administration, Operation, and </w:t>
      </w:r>
      <w:r w:rsidR="003165E1" w:rsidRPr="0062240D">
        <w:t>Review Team</w:t>
      </w:r>
      <w:r w:rsidR="007476E8" w:rsidRPr="0062240D">
        <w:t xml:space="preserve"> Worksheet scores below and sum them.  If there are</w:t>
      </w:r>
      <w:r w:rsidR="007476E8">
        <w:t xml:space="preserve"> important items to consider in making your recommendations, note them on the Summary Worksheet below.</w:t>
      </w:r>
    </w:p>
    <w:p w:rsidR="003165E1" w:rsidRDefault="003165E1" w:rsidP="007476E8">
      <w:pPr>
        <w:ind w:left="360"/>
      </w:pPr>
    </w:p>
    <w:p w:rsidR="007476E8" w:rsidRPr="000E5D3D" w:rsidRDefault="007476E8" w:rsidP="007476E8">
      <w:pPr>
        <w:ind w:left="360"/>
        <w:rPr>
          <w:sz w:val="22"/>
          <w:szCs w:val="22"/>
        </w:rPr>
      </w:pPr>
      <w:r>
        <w:tab/>
      </w:r>
      <w:r>
        <w:tab/>
      </w:r>
      <w:r>
        <w:tab/>
      </w:r>
      <w:r>
        <w:rPr>
          <w:u w:val="single"/>
        </w:rPr>
        <w:tab/>
      </w:r>
      <w:r>
        <w:rPr>
          <w:u w:val="single"/>
        </w:rPr>
        <w:tab/>
      </w:r>
      <w:r w:rsidR="0097256E">
        <w:t xml:space="preserve">  </w:t>
      </w:r>
      <w:r w:rsidR="0097256E" w:rsidRPr="000E5D3D">
        <w:rPr>
          <w:sz w:val="22"/>
          <w:szCs w:val="22"/>
        </w:rPr>
        <w:t>MANAGEMENT/ADMINISTRATION (20</w:t>
      </w:r>
      <w:r w:rsidRPr="000E5D3D">
        <w:rPr>
          <w:sz w:val="22"/>
          <w:szCs w:val="22"/>
        </w:rPr>
        <w:t xml:space="preserve"> possible)</w:t>
      </w:r>
    </w:p>
    <w:p w:rsidR="000E5D3D" w:rsidRPr="000E5D3D" w:rsidRDefault="000E5D3D" w:rsidP="007476E8">
      <w:pPr>
        <w:ind w:left="360"/>
        <w:rPr>
          <w:sz w:val="22"/>
          <w:szCs w:val="22"/>
        </w:rPr>
      </w:pPr>
    </w:p>
    <w:p w:rsidR="007476E8" w:rsidRPr="000E5D3D" w:rsidRDefault="007476E8" w:rsidP="007476E8">
      <w:pPr>
        <w:ind w:left="360"/>
        <w:rPr>
          <w:sz w:val="22"/>
          <w:szCs w:val="22"/>
        </w:rPr>
      </w:pPr>
      <w:r w:rsidRPr="000E5D3D">
        <w:rPr>
          <w:sz w:val="22"/>
          <w:szCs w:val="22"/>
        </w:rPr>
        <w:tab/>
      </w:r>
      <w:r w:rsidRPr="000E5D3D">
        <w:rPr>
          <w:sz w:val="22"/>
          <w:szCs w:val="22"/>
        </w:rPr>
        <w:tab/>
      </w:r>
      <w:r w:rsidRPr="000E5D3D">
        <w:rPr>
          <w:sz w:val="22"/>
          <w:szCs w:val="22"/>
        </w:rPr>
        <w:tab/>
      </w:r>
      <w:r w:rsidRPr="000E5D3D">
        <w:rPr>
          <w:sz w:val="22"/>
          <w:szCs w:val="22"/>
          <w:u w:val="single"/>
        </w:rPr>
        <w:tab/>
      </w:r>
      <w:r w:rsidRPr="000E5D3D">
        <w:rPr>
          <w:sz w:val="22"/>
          <w:szCs w:val="22"/>
          <w:u w:val="single"/>
        </w:rPr>
        <w:tab/>
      </w:r>
      <w:r w:rsidR="0097256E" w:rsidRPr="000E5D3D">
        <w:rPr>
          <w:sz w:val="22"/>
          <w:szCs w:val="22"/>
        </w:rPr>
        <w:t xml:space="preserve">  OPERATIONS (40</w:t>
      </w:r>
      <w:r w:rsidRPr="000E5D3D">
        <w:rPr>
          <w:sz w:val="22"/>
          <w:szCs w:val="22"/>
        </w:rPr>
        <w:t xml:space="preserve"> possible)</w:t>
      </w:r>
    </w:p>
    <w:p w:rsidR="007476E8" w:rsidRPr="000E5D3D" w:rsidRDefault="007476E8" w:rsidP="007476E8">
      <w:pPr>
        <w:ind w:left="360"/>
        <w:rPr>
          <w:sz w:val="22"/>
          <w:szCs w:val="22"/>
        </w:rPr>
      </w:pPr>
    </w:p>
    <w:p w:rsidR="007476E8" w:rsidRPr="000E5D3D" w:rsidRDefault="007476E8" w:rsidP="007476E8">
      <w:pPr>
        <w:ind w:left="360"/>
        <w:rPr>
          <w:sz w:val="22"/>
          <w:szCs w:val="22"/>
        </w:rPr>
      </w:pPr>
      <w:r w:rsidRPr="000E5D3D">
        <w:rPr>
          <w:sz w:val="22"/>
          <w:szCs w:val="22"/>
        </w:rPr>
        <w:tab/>
      </w:r>
      <w:r w:rsidRPr="000E5D3D">
        <w:rPr>
          <w:sz w:val="22"/>
          <w:szCs w:val="22"/>
        </w:rPr>
        <w:tab/>
      </w:r>
      <w:r w:rsidRPr="000E5D3D">
        <w:rPr>
          <w:sz w:val="22"/>
          <w:szCs w:val="22"/>
        </w:rPr>
        <w:tab/>
      </w:r>
      <w:r w:rsidRPr="000E5D3D">
        <w:rPr>
          <w:sz w:val="22"/>
          <w:szCs w:val="22"/>
          <w:u w:val="single"/>
        </w:rPr>
        <w:tab/>
      </w:r>
      <w:r w:rsidRPr="000E5D3D">
        <w:rPr>
          <w:sz w:val="22"/>
          <w:szCs w:val="22"/>
          <w:u w:val="single"/>
        </w:rPr>
        <w:tab/>
      </w:r>
      <w:r w:rsidR="00EA2972" w:rsidRPr="000E5D3D">
        <w:rPr>
          <w:sz w:val="22"/>
          <w:szCs w:val="22"/>
        </w:rPr>
        <w:t xml:space="preserve">  REVIEW TEAM DISCUSSION/ANALYSIS</w:t>
      </w:r>
      <w:r w:rsidRPr="000E5D3D">
        <w:rPr>
          <w:sz w:val="22"/>
          <w:szCs w:val="22"/>
        </w:rPr>
        <w:t xml:space="preserve"> (40 possible)</w:t>
      </w:r>
    </w:p>
    <w:p w:rsidR="007476E8" w:rsidRPr="000E5D3D" w:rsidRDefault="007476E8" w:rsidP="007476E8">
      <w:pPr>
        <w:ind w:left="360"/>
        <w:rPr>
          <w:sz w:val="22"/>
          <w:szCs w:val="22"/>
        </w:rPr>
      </w:pPr>
    </w:p>
    <w:p w:rsidR="007476E8" w:rsidRPr="000E5D3D" w:rsidRDefault="007476E8" w:rsidP="007476E8">
      <w:pPr>
        <w:ind w:left="360"/>
        <w:rPr>
          <w:sz w:val="22"/>
          <w:szCs w:val="22"/>
        </w:rPr>
      </w:pPr>
      <w:r w:rsidRPr="000E5D3D">
        <w:rPr>
          <w:sz w:val="22"/>
          <w:szCs w:val="22"/>
        </w:rPr>
        <w:tab/>
      </w:r>
      <w:r w:rsidRPr="000E5D3D">
        <w:rPr>
          <w:sz w:val="22"/>
          <w:szCs w:val="22"/>
        </w:rPr>
        <w:tab/>
      </w:r>
      <w:r w:rsidRPr="000E5D3D">
        <w:rPr>
          <w:sz w:val="22"/>
          <w:szCs w:val="22"/>
        </w:rPr>
        <w:tab/>
      </w:r>
      <w:r w:rsidRPr="000E5D3D">
        <w:rPr>
          <w:sz w:val="22"/>
          <w:szCs w:val="22"/>
          <w:u w:val="single"/>
        </w:rPr>
        <w:tab/>
      </w:r>
      <w:r w:rsidRPr="000E5D3D">
        <w:rPr>
          <w:sz w:val="22"/>
          <w:szCs w:val="22"/>
          <w:u w:val="single"/>
        </w:rPr>
        <w:tab/>
      </w:r>
      <w:r w:rsidRPr="000E5D3D">
        <w:rPr>
          <w:sz w:val="22"/>
          <w:szCs w:val="22"/>
        </w:rPr>
        <w:t xml:space="preserve">  TOTAL (100 possible)</w:t>
      </w:r>
    </w:p>
    <w:p w:rsidR="000E5D3D" w:rsidRDefault="000E5D3D" w:rsidP="000E5D3D"/>
    <w:p w:rsidR="007476E8" w:rsidRDefault="007476E8" w:rsidP="000E5D3D">
      <w:r>
        <w:t xml:space="preserve">My recommendation is </w:t>
      </w:r>
      <w:r w:rsidRPr="0062240D">
        <w:t>that</w:t>
      </w:r>
      <w:r w:rsidR="000E5D3D" w:rsidRPr="0062240D">
        <w:t xml:space="preserve"> based on score order and funding availability, </w:t>
      </w:r>
      <w:r w:rsidRPr="0062240D">
        <w:t>this program</w:t>
      </w:r>
      <w:r w:rsidR="000E5D3D" w:rsidRPr="00CF577F">
        <w:t xml:space="preserve"> ___ </w:t>
      </w:r>
      <w:r w:rsidRPr="002B1DCB">
        <w:rPr>
          <w:b/>
        </w:rPr>
        <w:t>should</w:t>
      </w:r>
      <w:r w:rsidR="000E5D3D" w:rsidRPr="002B1DCB">
        <w:rPr>
          <w:b/>
        </w:rPr>
        <w:t xml:space="preserve"> ___</w:t>
      </w:r>
      <w:r w:rsidR="007E34D6" w:rsidRPr="002B1DCB">
        <w:rPr>
          <w:b/>
        </w:rPr>
        <w:tab/>
      </w:r>
      <w:proofErr w:type="spellStart"/>
      <w:r w:rsidRPr="002B1DCB">
        <w:rPr>
          <w:b/>
        </w:rPr>
        <w:t>should</w:t>
      </w:r>
      <w:proofErr w:type="spellEnd"/>
      <w:r w:rsidRPr="002B1DCB">
        <w:rPr>
          <w:b/>
        </w:rPr>
        <w:t xml:space="preserve"> not</w:t>
      </w:r>
      <w:r w:rsidR="000E5D3D" w:rsidRPr="002B1DCB">
        <w:rPr>
          <w:b/>
        </w:rPr>
        <w:t xml:space="preserve"> </w:t>
      </w:r>
      <w:r w:rsidRPr="002B1DCB">
        <w:t>be funded.</w:t>
      </w:r>
    </w:p>
    <w:p w:rsidR="007476E8" w:rsidRDefault="007476E8" w:rsidP="007476E8">
      <w:pPr>
        <w:ind w:left="360"/>
      </w:pPr>
    </w:p>
    <w:p w:rsidR="00701103" w:rsidRPr="00701103" w:rsidRDefault="000E5D3D" w:rsidP="00701103">
      <w:pPr>
        <w:rPr>
          <w:sz w:val="28"/>
        </w:rPr>
      </w:pPr>
      <w:proofErr w:type="gramStart"/>
      <w:r>
        <w:rPr>
          <w:sz w:val="22"/>
        </w:rPr>
        <w:t>WHY/</w:t>
      </w:r>
      <w:r w:rsidR="007476E8">
        <w:rPr>
          <w:sz w:val="22"/>
        </w:rPr>
        <w:t>WHY NOT?</w:t>
      </w:r>
      <w:proofErr w:type="gramEnd"/>
      <w:r w:rsidR="007476E8">
        <w:rPr>
          <w:sz w:val="22"/>
        </w:rPr>
        <w:t xml:space="preserve">  </w:t>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01103">
        <w:rPr>
          <w:sz w:val="22"/>
          <w:u w:val="single"/>
        </w:rPr>
        <w:tab/>
      </w:r>
      <w:r w:rsidR="007476E8" w:rsidRPr="00701103">
        <w:rPr>
          <w:sz w:val="22"/>
        </w:rPr>
        <w:tab/>
      </w:r>
      <w:r w:rsidR="007476E8" w:rsidRPr="00701103">
        <w:rPr>
          <w:sz w:val="22"/>
        </w:rPr>
        <w:tab/>
      </w:r>
    </w:p>
    <w:p w:rsidR="000B0DEB" w:rsidRPr="00701103" w:rsidRDefault="000B0DEB" w:rsidP="000E5D3D">
      <w:pPr>
        <w:rPr>
          <w:sz w:val="28"/>
        </w:rPr>
        <w:sectPr w:rsidR="000B0DEB" w:rsidRPr="00701103" w:rsidSect="00C57E4E">
          <w:type w:val="continuous"/>
          <w:pgSz w:w="12240" w:h="15840" w:code="1"/>
          <w:pgMar w:top="720" w:right="720" w:bottom="720" w:left="720" w:header="0" w:footer="432" w:gutter="0"/>
          <w:cols w:space="720"/>
          <w:docGrid w:linePitch="360"/>
        </w:sectPr>
      </w:pPr>
    </w:p>
    <w:p w:rsidR="000B0DEB" w:rsidRDefault="00D91D2A" w:rsidP="00D91D2A">
      <w:pPr>
        <w:tabs>
          <w:tab w:val="left" w:pos="5490"/>
          <w:tab w:val="right" w:pos="13680"/>
        </w:tabs>
        <w:rPr>
          <w:b/>
        </w:rPr>
      </w:pPr>
      <w:r>
        <w:rPr>
          <w:b/>
        </w:rPr>
        <w:lastRenderedPageBreak/>
        <w:tab/>
      </w:r>
      <w:r w:rsidR="000B0DEB">
        <w:rPr>
          <w:b/>
        </w:rPr>
        <w:t>St. Lawrence County Youth C</w:t>
      </w:r>
      <w:r w:rsidR="00AB5AD5">
        <w:rPr>
          <w:b/>
        </w:rPr>
        <w:t>ontracts</w:t>
      </w:r>
      <w:r w:rsidR="00AB5AD5">
        <w:rPr>
          <w:b/>
        </w:rPr>
        <w:tab/>
        <w:t>Attachment D</w:t>
      </w:r>
    </w:p>
    <w:p w:rsidR="000B0DEB" w:rsidRDefault="000B0DEB" w:rsidP="00E57872">
      <w:pPr>
        <w:jc w:val="center"/>
      </w:pPr>
      <w:r>
        <w:rPr>
          <w:b/>
        </w:rPr>
        <w:t>Monthly Report</w:t>
      </w:r>
      <w:r>
        <w:t xml:space="preserve"> </w:t>
      </w:r>
    </w:p>
    <w:p w:rsidR="000B0DEB" w:rsidRDefault="000B0DEB" w:rsidP="000B0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660"/>
        <w:gridCol w:w="910"/>
        <w:gridCol w:w="5570"/>
      </w:tblGrid>
      <w:tr w:rsidR="000B0DEB" w:rsidRPr="00517330" w:rsidTr="00517330">
        <w:tc>
          <w:tcPr>
            <w:tcW w:w="1368" w:type="dxa"/>
            <w:tcBorders>
              <w:top w:val="nil"/>
              <w:left w:val="nil"/>
              <w:bottom w:val="nil"/>
              <w:right w:val="nil"/>
            </w:tcBorders>
            <w:shd w:val="clear" w:color="auto" w:fill="auto"/>
          </w:tcPr>
          <w:p w:rsidR="000B0DEB" w:rsidRPr="00517330" w:rsidRDefault="000B0DEB" w:rsidP="00552D4A">
            <w:pPr>
              <w:rPr>
                <w:b/>
              </w:rPr>
            </w:pPr>
            <w:r w:rsidRPr="00517330">
              <w:rPr>
                <w:b/>
              </w:rPr>
              <w:t>Contractor</w:t>
            </w:r>
          </w:p>
        </w:tc>
        <w:tc>
          <w:tcPr>
            <w:tcW w:w="6660" w:type="dxa"/>
            <w:tcBorders>
              <w:top w:val="nil"/>
              <w:left w:val="nil"/>
              <w:right w:val="nil"/>
            </w:tcBorders>
            <w:shd w:val="clear" w:color="auto" w:fill="auto"/>
          </w:tcPr>
          <w:p w:rsidR="000B0DEB" w:rsidRPr="00517330" w:rsidRDefault="000B0DEB" w:rsidP="00552D4A">
            <w:pPr>
              <w:rPr>
                <w:b/>
              </w:rPr>
            </w:pPr>
          </w:p>
        </w:tc>
        <w:tc>
          <w:tcPr>
            <w:tcW w:w="910" w:type="dxa"/>
            <w:tcBorders>
              <w:top w:val="nil"/>
              <w:left w:val="nil"/>
              <w:bottom w:val="nil"/>
              <w:right w:val="nil"/>
            </w:tcBorders>
            <w:shd w:val="clear" w:color="auto" w:fill="auto"/>
          </w:tcPr>
          <w:p w:rsidR="000B0DEB" w:rsidRPr="00517330" w:rsidRDefault="000B0DEB" w:rsidP="00552D4A">
            <w:pPr>
              <w:rPr>
                <w:b/>
              </w:rPr>
            </w:pPr>
            <w:r w:rsidRPr="00517330">
              <w:rPr>
                <w:b/>
              </w:rPr>
              <w:t>Month</w:t>
            </w:r>
          </w:p>
        </w:tc>
        <w:tc>
          <w:tcPr>
            <w:tcW w:w="5570" w:type="dxa"/>
            <w:tcBorders>
              <w:top w:val="nil"/>
              <w:left w:val="nil"/>
              <w:right w:val="nil"/>
            </w:tcBorders>
            <w:shd w:val="clear" w:color="auto" w:fill="auto"/>
          </w:tcPr>
          <w:p w:rsidR="000B0DEB" w:rsidRPr="00517330" w:rsidRDefault="000B0DEB" w:rsidP="00552D4A">
            <w:pPr>
              <w:rPr>
                <w:b/>
              </w:rPr>
            </w:pPr>
          </w:p>
        </w:tc>
      </w:tr>
    </w:tbl>
    <w:p w:rsidR="000B0DEB" w:rsidRPr="00350A08" w:rsidRDefault="000B0DEB" w:rsidP="000B0DEB">
      <w:pPr>
        <w:rPr>
          <w:b/>
        </w:rPr>
      </w:pPr>
    </w:p>
    <w:p w:rsidR="000B0DEB" w:rsidRDefault="000B0DEB" w:rsidP="000B0DEB"/>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780"/>
        <w:gridCol w:w="2760"/>
        <w:gridCol w:w="2793"/>
        <w:gridCol w:w="2791"/>
      </w:tblGrid>
      <w:tr w:rsidR="000B0DEB" w:rsidRPr="00517330" w:rsidTr="00D91D2A">
        <w:tc>
          <w:tcPr>
            <w:tcW w:w="2772" w:type="dxa"/>
            <w:shd w:val="clear" w:color="auto" w:fill="auto"/>
          </w:tcPr>
          <w:p w:rsidR="000B0DEB" w:rsidRPr="00517330" w:rsidRDefault="000B0DEB" w:rsidP="00517330">
            <w:pPr>
              <w:jc w:val="center"/>
              <w:rPr>
                <w:b/>
              </w:rPr>
            </w:pPr>
            <w:r w:rsidRPr="00517330">
              <w:rPr>
                <w:b/>
              </w:rPr>
              <w:t>Name of Youth</w:t>
            </w:r>
          </w:p>
        </w:tc>
        <w:tc>
          <w:tcPr>
            <w:tcW w:w="2780" w:type="dxa"/>
            <w:shd w:val="clear" w:color="auto" w:fill="auto"/>
          </w:tcPr>
          <w:p w:rsidR="000B0DEB" w:rsidRPr="00517330" w:rsidRDefault="000B0DEB" w:rsidP="00517330">
            <w:pPr>
              <w:jc w:val="center"/>
              <w:rPr>
                <w:b/>
              </w:rPr>
            </w:pPr>
            <w:r w:rsidRPr="00517330">
              <w:rPr>
                <w:b/>
              </w:rPr>
              <w:t>Start Date of Service</w:t>
            </w:r>
          </w:p>
        </w:tc>
        <w:tc>
          <w:tcPr>
            <w:tcW w:w="2760" w:type="dxa"/>
            <w:shd w:val="clear" w:color="auto" w:fill="auto"/>
          </w:tcPr>
          <w:p w:rsidR="000B0DEB" w:rsidRPr="00517330" w:rsidRDefault="000B0DEB" w:rsidP="00517330">
            <w:pPr>
              <w:jc w:val="center"/>
              <w:rPr>
                <w:b/>
              </w:rPr>
            </w:pPr>
            <w:r w:rsidRPr="00517330">
              <w:rPr>
                <w:b/>
              </w:rPr>
              <w:t>End Date</w:t>
            </w:r>
          </w:p>
        </w:tc>
        <w:tc>
          <w:tcPr>
            <w:tcW w:w="2793" w:type="dxa"/>
            <w:shd w:val="clear" w:color="auto" w:fill="auto"/>
          </w:tcPr>
          <w:p w:rsidR="000B0DEB" w:rsidRPr="00517330" w:rsidRDefault="000B0DEB" w:rsidP="00517330">
            <w:pPr>
              <w:jc w:val="center"/>
              <w:rPr>
                <w:b/>
              </w:rPr>
            </w:pPr>
            <w:r w:rsidRPr="00517330">
              <w:rPr>
                <w:b/>
              </w:rPr>
              <w:t>Services Provided</w:t>
            </w:r>
          </w:p>
        </w:tc>
        <w:tc>
          <w:tcPr>
            <w:tcW w:w="2791" w:type="dxa"/>
            <w:shd w:val="clear" w:color="auto" w:fill="auto"/>
          </w:tcPr>
          <w:p w:rsidR="000B0DEB" w:rsidRPr="00517330" w:rsidRDefault="000B0DEB" w:rsidP="00517330">
            <w:pPr>
              <w:jc w:val="center"/>
              <w:rPr>
                <w:b/>
              </w:rPr>
            </w:pPr>
            <w:r w:rsidRPr="00517330">
              <w:rPr>
                <w:b/>
              </w:rPr>
              <w:t>Progress</w:t>
            </w: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r w:rsidR="000B0DEB" w:rsidTr="00D91D2A">
        <w:tc>
          <w:tcPr>
            <w:tcW w:w="2772" w:type="dxa"/>
            <w:shd w:val="clear" w:color="auto" w:fill="auto"/>
          </w:tcPr>
          <w:p w:rsidR="000B0DEB" w:rsidRDefault="000B0DEB" w:rsidP="00517330">
            <w:pPr>
              <w:spacing w:line="360" w:lineRule="auto"/>
            </w:pPr>
          </w:p>
        </w:tc>
        <w:tc>
          <w:tcPr>
            <w:tcW w:w="2780" w:type="dxa"/>
            <w:shd w:val="clear" w:color="auto" w:fill="auto"/>
          </w:tcPr>
          <w:p w:rsidR="000B0DEB" w:rsidRDefault="000B0DEB" w:rsidP="00517330">
            <w:pPr>
              <w:spacing w:line="360" w:lineRule="auto"/>
            </w:pPr>
          </w:p>
        </w:tc>
        <w:tc>
          <w:tcPr>
            <w:tcW w:w="2760" w:type="dxa"/>
            <w:shd w:val="clear" w:color="auto" w:fill="auto"/>
          </w:tcPr>
          <w:p w:rsidR="000B0DEB" w:rsidRDefault="000B0DEB" w:rsidP="00517330">
            <w:pPr>
              <w:spacing w:line="360" w:lineRule="auto"/>
            </w:pPr>
          </w:p>
        </w:tc>
        <w:tc>
          <w:tcPr>
            <w:tcW w:w="2793" w:type="dxa"/>
            <w:shd w:val="clear" w:color="auto" w:fill="auto"/>
          </w:tcPr>
          <w:p w:rsidR="000B0DEB" w:rsidRDefault="000B0DEB" w:rsidP="00517330">
            <w:pPr>
              <w:spacing w:line="360" w:lineRule="auto"/>
            </w:pPr>
          </w:p>
        </w:tc>
        <w:tc>
          <w:tcPr>
            <w:tcW w:w="2791" w:type="dxa"/>
            <w:shd w:val="clear" w:color="auto" w:fill="auto"/>
          </w:tcPr>
          <w:p w:rsidR="000B0DEB" w:rsidRDefault="000B0DEB" w:rsidP="00517330">
            <w:pPr>
              <w:spacing w:line="360" w:lineRule="auto"/>
            </w:pPr>
          </w:p>
        </w:tc>
      </w:tr>
    </w:tbl>
    <w:p w:rsidR="000B0DEB" w:rsidRDefault="000B0DEB" w:rsidP="000B0DEB"/>
    <w:p w:rsidR="000B0DEB" w:rsidRDefault="000B0DEB" w:rsidP="000B0D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93"/>
        <w:gridCol w:w="187"/>
        <w:gridCol w:w="9288"/>
      </w:tblGrid>
      <w:tr w:rsidR="000B0DEB" w:rsidTr="00D91D2A">
        <w:tc>
          <w:tcPr>
            <w:tcW w:w="4608" w:type="dxa"/>
            <w:gridSpan w:val="3"/>
            <w:tcBorders>
              <w:top w:val="nil"/>
              <w:left w:val="nil"/>
              <w:bottom w:val="nil"/>
              <w:right w:val="nil"/>
            </w:tcBorders>
            <w:shd w:val="clear" w:color="auto" w:fill="auto"/>
          </w:tcPr>
          <w:p w:rsidR="000B0DEB" w:rsidRDefault="000B0DEB" w:rsidP="00D91D2A">
            <w:r>
              <w:t>Signature and title of person providing report</w:t>
            </w:r>
          </w:p>
        </w:tc>
        <w:tc>
          <w:tcPr>
            <w:tcW w:w="9288" w:type="dxa"/>
            <w:tcBorders>
              <w:top w:val="nil"/>
              <w:left w:val="nil"/>
              <w:bottom w:val="single" w:sz="4" w:space="0" w:color="auto"/>
              <w:right w:val="nil"/>
            </w:tcBorders>
            <w:shd w:val="clear" w:color="auto" w:fill="auto"/>
          </w:tcPr>
          <w:p w:rsidR="000B0DEB" w:rsidRDefault="000B0DEB" w:rsidP="00552D4A"/>
        </w:tc>
      </w:tr>
      <w:tr w:rsidR="000B0DEB" w:rsidTr="00D91D2A">
        <w:tc>
          <w:tcPr>
            <w:tcW w:w="4421" w:type="dxa"/>
            <w:gridSpan w:val="2"/>
            <w:tcBorders>
              <w:top w:val="nil"/>
              <w:left w:val="nil"/>
              <w:bottom w:val="nil"/>
              <w:right w:val="nil"/>
            </w:tcBorders>
            <w:shd w:val="clear" w:color="auto" w:fill="auto"/>
          </w:tcPr>
          <w:p w:rsidR="000B0DEB" w:rsidRDefault="000B0DEB" w:rsidP="00552D4A"/>
        </w:tc>
        <w:tc>
          <w:tcPr>
            <w:tcW w:w="9475" w:type="dxa"/>
            <w:gridSpan w:val="2"/>
            <w:tcBorders>
              <w:top w:val="single" w:sz="4" w:space="0" w:color="auto"/>
              <w:left w:val="nil"/>
              <w:bottom w:val="nil"/>
              <w:right w:val="nil"/>
            </w:tcBorders>
            <w:shd w:val="clear" w:color="auto" w:fill="auto"/>
          </w:tcPr>
          <w:p w:rsidR="000B0DEB" w:rsidRDefault="000B0DEB" w:rsidP="00552D4A"/>
        </w:tc>
      </w:tr>
      <w:tr w:rsidR="000B0DEB" w:rsidTr="00D91D2A">
        <w:tc>
          <w:tcPr>
            <w:tcW w:w="1728" w:type="dxa"/>
            <w:tcBorders>
              <w:top w:val="nil"/>
              <w:left w:val="nil"/>
              <w:bottom w:val="nil"/>
              <w:right w:val="nil"/>
            </w:tcBorders>
            <w:shd w:val="clear" w:color="auto" w:fill="auto"/>
          </w:tcPr>
          <w:p w:rsidR="000B0DEB" w:rsidRDefault="000B0DEB" w:rsidP="00552D4A">
            <w:r>
              <w:t>Reviewed by:</w:t>
            </w:r>
          </w:p>
        </w:tc>
        <w:tc>
          <w:tcPr>
            <w:tcW w:w="12168" w:type="dxa"/>
            <w:gridSpan w:val="3"/>
            <w:tcBorders>
              <w:top w:val="nil"/>
              <w:left w:val="nil"/>
              <w:right w:val="nil"/>
            </w:tcBorders>
            <w:shd w:val="clear" w:color="auto" w:fill="auto"/>
          </w:tcPr>
          <w:p w:rsidR="000B0DEB" w:rsidRDefault="000B0DEB" w:rsidP="00552D4A"/>
        </w:tc>
      </w:tr>
    </w:tbl>
    <w:p w:rsidR="000B0DEB" w:rsidRDefault="000B0DEB" w:rsidP="000B0DEB">
      <w:pPr>
        <w:rPr>
          <w:sz w:val="16"/>
          <w:szCs w:val="16"/>
        </w:rPr>
      </w:pPr>
    </w:p>
    <w:p w:rsidR="000B0DEB" w:rsidRPr="00350A08" w:rsidRDefault="000B0DEB" w:rsidP="000B0DEB">
      <w:pPr>
        <w:rPr>
          <w:sz w:val="16"/>
          <w:szCs w:val="16"/>
        </w:rPr>
      </w:pPr>
      <w:r>
        <w:rPr>
          <w:sz w:val="16"/>
          <w:szCs w:val="16"/>
        </w:rPr>
        <w:t>C:\summeryouth\year round youth services\youth forms\Youth Contracts Monthly Report</w:t>
      </w:r>
    </w:p>
    <w:p w:rsidR="000B0DEB" w:rsidRDefault="000B0DEB" w:rsidP="007476E8">
      <w:pPr>
        <w:ind w:left="360"/>
        <w:rPr>
          <w:sz w:val="28"/>
          <w:u w:val="single"/>
        </w:rPr>
      </w:pPr>
    </w:p>
    <w:p w:rsidR="00D91D2A" w:rsidRDefault="00D91D2A" w:rsidP="007476E8">
      <w:pPr>
        <w:ind w:left="360"/>
        <w:rPr>
          <w:sz w:val="28"/>
          <w:u w:val="single"/>
        </w:rPr>
        <w:sectPr w:rsidR="00D91D2A" w:rsidSect="00C57E4E">
          <w:pgSz w:w="15840" w:h="12240" w:orient="landscape" w:code="1"/>
          <w:pgMar w:top="720" w:right="720" w:bottom="720" w:left="720" w:header="0" w:footer="432" w:gutter="0"/>
          <w:cols w:space="720"/>
          <w:docGrid w:linePitch="360"/>
        </w:sectPr>
      </w:pPr>
    </w:p>
    <w:p w:rsidR="00BF7EBB" w:rsidRDefault="00AB5AD5" w:rsidP="00D91D2A">
      <w:pPr>
        <w:jc w:val="right"/>
        <w:rPr>
          <w:b/>
        </w:rPr>
      </w:pPr>
      <w:r>
        <w:rPr>
          <w:b/>
        </w:rPr>
        <w:lastRenderedPageBreak/>
        <w:t>Attachment E</w:t>
      </w:r>
    </w:p>
    <w:p w:rsidR="00BF7EBB" w:rsidRDefault="00BF7EBB" w:rsidP="00BF7EBB">
      <w:pPr>
        <w:rPr>
          <w:b/>
        </w:rPr>
      </w:pPr>
    </w:p>
    <w:p w:rsidR="00BF7EBB" w:rsidRDefault="00BF7EBB" w:rsidP="00BF7EBB">
      <w:pPr>
        <w:rPr>
          <w:b/>
        </w:rPr>
      </w:pPr>
    </w:p>
    <w:p w:rsidR="00BF7EBB" w:rsidRDefault="00BF7EBB" w:rsidP="007476E8">
      <w:pPr>
        <w:ind w:left="360"/>
        <w:rPr>
          <w:b/>
        </w:rPr>
      </w:pPr>
    </w:p>
    <w:p w:rsidR="00BF7EBB" w:rsidRPr="00146D21" w:rsidRDefault="00BF7EBB" w:rsidP="002E415B">
      <w:pPr>
        <w:rPr>
          <w:b/>
          <w:sz w:val="28"/>
          <w:szCs w:val="28"/>
        </w:rPr>
      </w:pPr>
      <w:r w:rsidRPr="00146D21">
        <w:rPr>
          <w:b/>
          <w:sz w:val="28"/>
          <w:szCs w:val="28"/>
        </w:rPr>
        <w:t>Restriction on the Use of these funds</w:t>
      </w:r>
    </w:p>
    <w:p w:rsidR="00BF7EBB" w:rsidRDefault="00BF7EBB" w:rsidP="002E415B">
      <w:pPr>
        <w:rPr>
          <w:b/>
        </w:rPr>
      </w:pPr>
    </w:p>
    <w:p w:rsidR="00BF7EBB" w:rsidRDefault="00BF7EBB" w:rsidP="002E415B">
      <w:r>
        <w:t>Funds awarded under this solicitation may not be used to pay for the following:</w:t>
      </w:r>
    </w:p>
    <w:p w:rsidR="00BF7EBB" w:rsidRDefault="00BF7EBB" w:rsidP="00943DD9">
      <w:pPr>
        <w:numPr>
          <w:ilvl w:val="0"/>
          <w:numId w:val="20"/>
        </w:numPr>
        <w:ind w:left="360" w:firstLine="0"/>
      </w:pPr>
      <w:r>
        <w:t>Equipment Costs</w:t>
      </w:r>
    </w:p>
    <w:p w:rsidR="00BF7EBB" w:rsidRDefault="00BF7EBB" w:rsidP="00943DD9">
      <w:pPr>
        <w:numPr>
          <w:ilvl w:val="0"/>
          <w:numId w:val="20"/>
        </w:numPr>
        <w:ind w:left="360" w:firstLine="0"/>
      </w:pPr>
      <w:r>
        <w:t>Capital Expenditures for improvement or acquisition of facilities</w:t>
      </w:r>
    </w:p>
    <w:p w:rsidR="00BF7EBB" w:rsidRDefault="00065295" w:rsidP="00943DD9">
      <w:pPr>
        <w:numPr>
          <w:ilvl w:val="0"/>
          <w:numId w:val="20"/>
        </w:numPr>
        <w:ind w:left="360" w:firstLine="0"/>
      </w:pPr>
      <w:r>
        <w:t>Entertainment costs, including social activities or cost of alcoholic beverages</w:t>
      </w:r>
    </w:p>
    <w:p w:rsidR="00065295" w:rsidRDefault="00065295" w:rsidP="00943DD9">
      <w:pPr>
        <w:numPr>
          <w:ilvl w:val="0"/>
          <w:numId w:val="20"/>
        </w:numPr>
        <w:ind w:left="360" w:firstLine="0"/>
      </w:pPr>
      <w:r>
        <w:t>Software</w:t>
      </w:r>
    </w:p>
    <w:p w:rsidR="00065295" w:rsidRDefault="00065295" w:rsidP="00943DD9">
      <w:pPr>
        <w:numPr>
          <w:ilvl w:val="0"/>
          <w:numId w:val="20"/>
        </w:numPr>
        <w:ind w:left="360" w:firstLine="0"/>
      </w:pPr>
      <w:r>
        <w:t>Interest costs incurred by contra</w:t>
      </w:r>
      <w:r w:rsidR="00146D21">
        <w:t>c</w:t>
      </w:r>
      <w:r>
        <w:t>tors</w:t>
      </w:r>
    </w:p>
    <w:p w:rsidR="00065295" w:rsidRDefault="00065295" w:rsidP="00943DD9">
      <w:pPr>
        <w:numPr>
          <w:ilvl w:val="0"/>
          <w:numId w:val="20"/>
        </w:numPr>
        <w:ind w:left="360" w:firstLine="0"/>
      </w:pPr>
      <w:r>
        <w:t>Cost of organized fundraising</w:t>
      </w:r>
    </w:p>
    <w:p w:rsidR="00065295" w:rsidRDefault="00065295" w:rsidP="00943DD9">
      <w:pPr>
        <w:numPr>
          <w:ilvl w:val="0"/>
          <w:numId w:val="20"/>
        </w:numPr>
        <w:ind w:left="360" w:firstLine="0"/>
      </w:pPr>
      <w:r>
        <w:t>Medical costs</w:t>
      </w:r>
    </w:p>
    <w:p w:rsidR="00065295" w:rsidRDefault="00065295" w:rsidP="00943DD9">
      <w:pPr>
        <w:numPr>
          <w:ilvl w:val="0"/>
          <w:numId w:val="20"/>
        </w:numPr>
        <w:ind w:left="360" w:firstLine="0"/>
      </w:pPr>
      <w:r>
        <w:t>Costs for attendance at conferences or meetings of professional organizations</w:t>
      </w:r>
    </w:p>
    <w:p w:rsidR="00065295" w:rsidRDefault="00065295" w:rsidP="00943DD9">
      <w:pPr>
        <w:numPr>
          <w:ilvl w:val="0"/>
          <w:numId w:val="20"/>
        </w:numPr>
        <w:ind w:left="360" w:firstLine="0"/>
      </w:pPr>
      <w:r>
        <w:t>Advertising costs</w:t>
      </w:r>
    </w:p>
    <w:p w:rsidR="00065295" w:rsidRDefault="00065295" w:rsidP="00943DD9">
      <w:pPr>
        <w:numPr>
          <w:ilvl w:val="0"/>
          <w:numId w:val="20"/>
        </w:numPr>
        <w:ind w:left="360" w:firstLine="0"/>
      </w:pPr>
      <w:r>
        <w:t>Lodging or meal costs</w:t>
      </w:r>
    </w:p>
    <w:p w:rsidR="00065295" w:rsidRDefault="00065295" w:rsidP="00943DD9">
      <w:pPr>
        <w:numPr>
          <w:ilvl w:val="0"/>
          <w:numId w:val="20"/>
        </w:numPr>
        <w:ind w:hanging="720"/>
      </w:pPr>
      <w:r>
        <w:t>On-The-Job training that is NOT for use in employment as part of a registered apprenticeship program, as defined in WI</w:t>
      </w:r>
      <w:r w:rsidR="006F5595">
        <w:t>O</w:t>
      </w:r>
      <w:r>
        <w:t>A</w:t>
      </w:r>
      <w:r w:rsidR="00341E93">
        <w:t>.</w:t>
      </w:r>
    </w:p>
    <w:p w:rsidR="00065295" w:rsidRDefault="00065295" w:rsidP="00943DD9">
      <w:pPr>
        <w:numPr>
          <w:ilvl w:val="0"/>
          <w:numId w:val="20"/>
        </w:numPr>
        <w:ind w:left="360" w:firstLine="0"/>
      </w:pPr>
      <w:r>
        <w:t>Costs for preparation of continuation agreements and other proposal developments</w:t>
      </w:r>
    </w:p>
    <w:p w:rsidR="00065295" w:rsidRDefault="00065295" w:rsidP="00943DD9">
      <w:pPr>
        <w:numPr>
          <w:ilvl w:val="0"/>
          <w:numId w:val="20"/>
        </w:numPr>
        <w:ind w:left="360" w:firstLine="0"/>
      </w:pPr>
      <w:r>
        <w:t>Costs that do not comply with the intent of this RFP; and</w:t>
      </w:r>
    </w:p>
    <w:p w:rsidR="00065295" w:rsidRDefault="00065295" w:rsidP="00943DD9">
      <w:pPr>
        <w:numPr>
          <w:ilvl w:val="0"/>
          <w:numId w:val="20"/>
        </w:numPr>
        <w:ind w:left="360" w:firstLine="0"/>
      </w:pPr>
      <w:r>
        <w:t>Any other costs deemed inappropriate by the NYSDOL</w:t>
      </w:r>
    </w:p>
    <w:p w:rsidR="00065295" w:rsidRDefault="00065295" w:rsidP="00065295"/>
    <w:p w:rsidR="00065295" w:rsidRPr="00146D21" w:rsidRDefault="00065295" w:rsidP="00065295">
      <w:pPr>
        <w:rPr>
          <w:b/>
          <w:sz w:val="28"/>
          <w:szCs w:val="28"/>
        </w:rPr>
      </w:pPr>
      <w:r w:rsidRPr="00146D21">
        <w:rPr>
          <w:b/>
          <w:sz w:val="28"/>
          <w:szCs w:val="28"/>
        </w:rPr>
        <w:t>Submitting requests for reimbursement of expenditures</w:t>
      </w:r>
    </w:p>
    <w:p w:rsidR="00065295" w:rsidRDefault="00065295" w:rsidP="00065295">
      <w:pPr>
        <w:rPr>
          <w:b/>
        </w:rPr>
      </w:pPr>
    </w:p>
    <w:p w:rsidR="00065295" w:rsidRDefault="00065295" w:rsidP="002E415B">
      <w:pPr>
        <w:jc w:val="both"/>
      </w:pPr>
      <w:r>
        <w:t xml:space="preserve">Contractors will submit for reimbursement of expenditures monthly.  Supporting documentation such as invoices, timesheets, payroll registers and time distributions, fringe benefit detail will need to be submitted with requests unless the contractor is determined to be a vendor and not a sub-recipient.  </w:t>
      </w:r>
    </w:p>
    <w:p w:rsidR="00E96F18" w:rsidRPr="00146D21" w:rsidRDefault="00E96F18" w:rsidP="002E415B">
      <w:pPr>
        <w:jc w:val="both"/>
        <w:rPr>
          <w:sz w:val="28"/>
          <w:szCs w:val="28"/>
        </w:rPr>
      </w:pPr>
    </w:p>
    <w:p w:rsidR="00E96F18" w:rsidRPr="00146D21" w:rsidRDefault="00E96F18" w:rsidP="002E415B">
      <w:pPr>
        <w:jc w:val="both"/>
        <w:rPr>
          <w:b/>
          <w:sz w:val="28"/>
          <w:szCs w:val="28"/>
        </w:rPr>
      </w:pPr>
      <w:r w:rsidRPr="00146D21">
        <w:rPr>
          <w:b/>
          <w:sz w:val="28"/>
          <w:szCs w:val="28"/>
        </w:rPr>
        <w:t xml:space="preserve">Annual Fiscal Monitoring and Audit </w:t>
      </w:r>
    </w:p>
    <w:p w:rsidR="00E96F18" w:rsidRDefault="00E96F18" w:rsidP="002E415B">
      <w:pPr>
        <w:jc w:val="both"/>
        <w:rPr>
          <w:b/>
        </w:rPr>
      </w:pPr>
    </w:p>
    <w:p w:rsidR="00E96F18" w:rsidRDefault="00E96F18" w:rsidP="002E415B">
      <w:pPr>
        <w:jc w:val="both"/>
      </w:pPr>
      <w:r>
        <w:t>Contractors will be subject to an annual audit to determine compliance with all financial provisions</w:t>
      </w:r>
      <w:r w:rsidR="00C461C2">
        <w:t xml:space="preserve"> </w:t>
      </w:r>
      <w:r>
        <w:t xml:space="preserve">in the contract with includes, but is not limited to, all the financial records, accounts and documents, as well as the budget line items and the budget narrative pertaining to this contract.  </w:t>
      </w:r>
    </w:p>
    <w:p w:rsidR="00E96F18" w:rsidRDefault="00E96F18" w:rsidP="002E415B">
      <w:pPr>
        <w:jc w:val="both"/>
      </w:pPr>
    </w:p>
    <w:p w:rsidR="00E96F18" w:rsidRPr="00146D21" w:rsidRDefault="00E96F18" w:rsidP="002E415B">
      <w:pPr>
        <w:jc w:val="both"/>
        <w:rPr>
          <w:b/>
          <w:sz w:val="28"/>
          <w:szCs w:val="28"/>
        </w:rPr>
      </w:pPr>
      <w:r w:rsidRPr="00146D21">
        <w:rPr>
          <w:b/>
          <w:sz w:val="28"/>
          <w:szCs w:val="28"/>
        </w:rPr>
        <w:t>Annual Program Monitoring</w:t>
      </w:r>
    </w:p>
    <w:p w:rsidR="00E96F18" w:rsidRDefault="00E96F18" w:rsidP="002E415B">
      <w:pPr>
        <w:jc w:val="both"/>
        <w:rPr>
          <w:b/>
        </w:rPr>
      </w:pPr>
    </w:p>
    <w:p w:rsidR="00E96F18" w:rsidRDefault="00E96F18" w:rsidP="002E415B">
      <w:pPr>
        <w:jc w:val="both"/>
      </w:pPr>
      <w:r>
        <w:t>Contractors, at the time of the Fiscal Audit, will be subject to an annual program audit to determine that all services are in compliance with the WI</w:t>
      </w:r>
      <w:r w:rsidR="006F5595">
        <w:t>O</w:t>
      </w:r>
      <w:r>
        <w:t>A Act and other regulations or laws, such as EEO, that are applicable to the WI</w:t>
      </w:r>
      <w:r w:rsidR="006F5595">
        <w:t>O</w:t>
      </w:r>
      <w:r>
        <w:t xml:space="preserve">A program.  </w:t>
      </w:r>
    </w:p>
    <w:p w:rsidR="007F033F" w:rsidRDefault="007F033F" w:rsidP="002E415B">
      <w:pPr>
        <w:jc w:val="both"/>
      </w:pPr>
    </w:p>
    <w:p w:rsidR="007F033F" w:rsidRDefault="007F033F" w:rsidP="002E415B">
      <w:pPr>
        <w:jc w:val="both"/>
      </w:pPr>
    </w:p>
    <w:p w:rsidR="007F033F" w:rsidRDefault="007F033F" w:rsidP="002E415B">
      <w:pPr>
        <w:jc w:val="both"/>
      </w:pPr>
    </w:p>
    <w:p w:rsidR="00D57611" w:rsidRPr="00D57611" w:rsidRDefault="00D57611" w:rsidP="00D57611">
      <w:pPr>
        <w:jc w:val="right"/>
        <w:rPr>
          <w:b/>
        </w:rPr>
      </w:pPr>
      <w:r w:rsidRPr="00D57611">
        <w:rPr>
          <w:b/>
        </w:rPr>
        <w:lastRenderedPageBreak/>
        <w:t>Attachment F</w:t>
      </w:r>
    </w:p>
    <w:p w:rsidR="00D57611" w:rsidRDefault="00D57611" w:rsidP="007F033F">
      <w:pPr>
        <w:jc w:val="center"/>
        <w:rPr>
          <w:b/>
          <w:u w:val="single"/>
        </w:rPr>
      </w:pPr>
    </w:p>
    <w:p w:rsidR="00D57611" w:rsidRDefault="00D57611" w:rsidP="007F033F">
      <w:pPr>
        <w:jc w:val="center"/>
        <w:rPr>
          <w:b/>
          <w:u w:val="single"/>
        </w:rPr>
      </w:pPr>
    </w:p>
    <w:p w:rsidR="007F033F" w:rsidRDefault="007F033F" w:rsidP="007F033F">
      <w:pPr>
        <w:jc w:val="center"/>
        <w:rPr>
          <w:b/>
          <w:u w:val="single"/>
        </w:rPr>
      </w:pPr>
      <w:r w:rsidRPr="007F033F">
        <w:rPr>
          <w:b/>
          <w:u w:val="single"/>
        </w:rPr>
        <w:t>FEDERAL CERTIFICATIONS</w:t>
      </w:r>
    </w:p>
    <w:p w:rsidR="007F033F" w:rsidRPr="007F033F" w:rsidRDefault="007F033F" w:rsidP="007F033F">
      <w:pPr>
        <w:jc w:val="center"/>
        <w:rPr>
          <w:b/>
          <w:u w:val="single"/>
        </w:rPr>
      </w:pPr>
    </w:p>
    <w:p w:rsidR="007F033F" w:rsidRDefault="007F033F" w:rsidP="007F033F">
      <w:pPr>
        <w:jc w:val="both"/>
      </w:pPr>
      <w:r>
        <w:t>The funding for the awards granted under this contract is provided by the United States</w:t>
      </w:r>
    </w:p>
    <w:p w:rsidR="007F033F" w:rsidRDefault="007F033F" w:rsidP="007F033F">
      <w:pPr>
        <w:jc w:val="both"/>
      </w:pPr>
      <w:r>
        <w:t>Department of Labor which requires the following certifications:</w:t>
      </w:r>
    </w:p>
    <w:p w:rsidR="007F033F" w:rsidRDefault="007F033F" w:rsidP="007F033F">
      <w:pPr>
        <w:jc w:val="both"/>
      </w:pPr>
    </w:p>
    <w:p w:rsidR="007F033F" w:rsidRPr="007F033F" w:rsidRDefault="007F033F" w:rsidP="007F033F">
      <w:pPr>
        <w:pStyle w:val="ListParagraph"/>
        <w:numPr>
          <w:ilvl w:val="0"/>
          <w:numId w:val="39"/>
        </w:numPr>
        <w:jc w:val="both"/>
        <w:rPr>
          <w:b/>
        </w:rPr>
      </w:pPr>
      <w:r w:rsidRPr="007F033F">
        <w:rPr>
          <w:b/>
        </w:rPr>
        <w:t xml:space="preserve">CERTIFICATIONREGARDING DEBARMENT, SUSPENSION, INELIGIBILITY </w:t>
      </w:r>
    </w:p>
    <w:p w:rsidR="007F033F" w:rsidRPr="007F033F" w:rsidRDefault="007F033F" w:rsidP="007F033F">
      <w:pPr>
        <w:ind w:left="720" w:hanging="360"/>
        <w:jc w:val="both"/>
        <w:rPr>
          <w:b/>
        </w:rPr>
      </w:pPr>
      <w:r w:rsidRPr="007F033F">
        <w:rPr>
          <w:b/>
        </w:rPr>
        <w:t>AND VOLUNTARY EXCLUSION-LOWER TIER COVERED TRANSACTIONS</w:t>
      </w:r>
    </w:p>
    <w:p w:rsidR="007F033F" w:rsidRDefault="007F033F" w:rsidP="007F033F">
      <w:pPr>
        <w:jc w:val="both"/>
      </w:pPr>
    </w:p>
    <w:p w:rsidR="007F033F" w:rsidRDefault="007F033F" w:rsidP="007F033F">
      <w:pPr>
        <w:pStyle w:val="ListParagraph"/>
        <w:numPr>
          <w:ilvl w:val="0"/>
          <w:numId w:val="40"/>
        </w:numPr>
        <w:jc w:val="both"/>
      </w:pPr>
      <w: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7F033F" w:rsidRDefault="007F033F" w:rsidP="007F033F">
      <w:pPr>
        <w:pStyle w:val="ListParagraph"/>
        <w:numPr>
          <w:ilvl w:val="0"/>
          <w:numId w:val="40"/>
        </w:numPr>
        <w:jc w:val="both"/>
      </w:pPr>
      <w:r>
        <w:t>Where the prospective lower tier participant is unable to certify to any of the statement in this certification, such prospective participant shall attach an explanation to this proposal.</w:t>
      </w:r>
    </w:p>
    <w:p w:rsidR="007F033F" w:rsidRDefault="007F033F" w:rsidP="007F033F">
      <w:pPr>
        <w:pStyle w:val="ListParagraph"/>
        <w:numPr>
          <w:ilvl w:val="0"/>
          <w:numId w:val="40"/>
        </w:numPr>
        <w:jc w:val="both"/>
      </w:pPr>
      <w:r>
        <w:t xml:space="preserve">The prospective lower tier participant shall pass the requirements of A.1. </w:t>
      </w:r>
      <w:proofErr w:type="gramStart"/>
      <w:r>
        <w:t>and</w:t>
      </w:r>
      <w:proofErr w:type="gramEnd"/>
      <w:r>
        <w:t xml:space="preserve"> A.2., above, to each person or entity with whom the participant enters into a covered transaction at the next lower tier.</w:t>
      </w:r>
    </w:p>
    <w:p w:rsidR="007F033F" w:rsidRDefault="007F033F" w:rsidP="007F033F">
      <w:pPr>
        <w:pStyle w:val="ListParagraph"/>
        <w:jc w:val="both"/>
      </w:pPr>
    </w:p>
    <w:p w:rsidR="007F033F" w:rsidRDefault="007F033F" w:rsidP="007F033F">
      <w:pPr>
        <w:pStyle w:val="ListParagraph"/>
        <w:numPr>
          <w:ilvl w:val="0"/>
          <w:numId w:val="39"/>
        </w:numPr>
        <w:jc w:val="both"/>
        <w:rPr>
          <w:b/>
        </w:rPr>
      </w:pPr>
      <w:r w:rsidRPr="007F033F">
        <w:rPr>
          <w:b/>
        </w:rPr>
        <w:t>CERTIFICATION REGARDING LOBBYING - Certification for Contracts, Grants, Loans, and Cooperative Agreements</w:t>
      </w:r>
    </w:p>
    <w:p w:rsidR="007F033F" w:rsidRDefault="007F033F" w:rsidP="007F033F">
      <w:pPr>
        <w:jc w:val="both"/>
        <w:rPr>
          <w:b/>
        </w:rPr>
      </w:pPr>
    </w:p>
    <w:p w:rsidR="00E4050A" w:rsidRPr="00E4050A" w:rsidRDefault="00E4050A" w:rsidP="00E4050A">
      <w:pPr>
        <w:ind w:left="360"/>
        <w:jc w:val="both"/>
      </w:pPr>
      <w:r w:rsidRPr="00E4050A">
        <w:t>By accepting this grant, the signee hereby certifies, to the best of his or her knowledge and belief, that:</w:t>
      </w:r>
    </w:p>
    <w:p w:rsidR="00E4050A" w:rsidRDefault="00E4050A" w:rsidP="007F033F">
      <w:pPr>
        <w:jc w:val="both"/>
        <w:rPr>
          <w:b/>
        </w:rPr>
      </w:pPr>
    </w:p>
    <w:p w:rsidR="007F033F" w:rsidRDefault="007F033F" w:rsidP="007F033F">
      <w:pPr>
        <w:pStyle w:val="ListParagraph"/>
        <w:numPr>
          <w:ilvl w:val="0"/>
          <w:numId w:val="41"/>
        </w:numPr>
        <w:jc w:val="both"/>
      </w:pPr>
      <w:r>
        <w:t>No Federal appropriated funds have been paid or will be paid, by or on behalf of the undersigned, to</w:t>
      </w:r>
      <w:r w:rsidR="00E4050A">
        <w:t xml:space="preserve"> </w:t>
      </w:r>
      <w:r>
        <w:t>any person for influencing or attempting to influence an officer or employee of an agency, a</w:t>
      </w:r>
      <w:r w:rsidR="00E4050A">
        <w:t xml:space="preserve"> </w:t>
      </w:r>
      <w:r>
        <w:t>Member of Congress, an officer or employee of Congress, or an employee of a Member of Congress</w:t>
      </w:r>
      <w:r w:rsidR="00E4050A">
        <w:t xml:space="preserve"> </w:t>
      </w:r>
      <w:r>
        <w:t>in connection with the awarding of any Federal contract, the making of any Federal grant, the</w:t>
      </w:r>
      <w:r w:rsidR="00E4050A">
        <w:t xml:space="preserve"> </w:t>
      </w:r>
      <w:r>
        <w:t>making of any Federal loan, the entering into of any cooperative agreement, and the extension,</w:t>
      </w:r>
      <w:r w:rsidR="00E4050A">
        <w:t xml:space="preserve"> </w:t>
      </w:r>
      <w:r>
        <w:t>continuation, renewal, amendment or modification of any Federal contract, grant, loan or</w:t>
      </w:r>
      <w:r w:rsidR="00E4050A">
        <w:t xml:space="preserve"> </w:t>
      </w:r>
      <w:r>
        <w:t>cooperative agreement.</w:t>
      </w:r>
    </w:p>
    <w:p w:rsidR="007F033F" w:rsidRDefault="007F033F" w:rsidP="007F033F">
      <w:pPr>
        <w:pStyle w:val="ListParagraph"/>
        <w:numPr>
          <w:ilvl w:val="0"/>
          <w:numId w:val="41"/>
        </w:numPr>
        <w:jc w:val="both"/>
      </w:pPr>
      <w:r>
        <w:t>If any funds other than Federal appropriated funds have been paid or will be paid to any person for</w:t>
      </w:r>
      <w:r w:rsidR="00E4050A">
        <w:t xml:space="preserve"> </w:t>
      </w:r>
      <w:r>
        <w:t>influencing or attempting to influence an officer or employee of any agency, a Member of Congress,</w:t>
      </w:r>
      <w:r w:rsidR="00E4050A">
        <w:t xml:space="preserve"> </w:t>
      </w:r>
      <w:r>
        <w:t>an officer or employee of Congress, or an employee of a Member of Congress in connection with</w:t>
      </w:r>
      <w:r w:rsidR="00E4050A">
        <w:t xml:space="preserve"> </w:t>
      </w:r>
      <w:r>
        <w:t>this Federal contract, grant, loan or cooperative agreement, the undersigned shall complete and</w:t>
      </w:r>
      <w:r w:rsidR="00E4050A">
        <w:t xml:space="preserve"> </w:t>
      </w:r>
      <w:r>
        <w:t>submit Standard Form - LLL, "Disclosure Form to Report Lobbying," in accordance with its</w:t>
      </w:r>
      <w:r w:rsidR="00E4050A">
        <w:t xml:space="preserve"> </w:t>
      </w:r>
      <w:r>
        <w:t>instructions.</w:t>
      </w:r>
    </w:p>
    <w:p w:rsidR="007F033F" w:rsidRDefault="007F033F" w:rsidP="007F033F">
      <w:pPr>
        <w:pStyle w:val="ListParagraph"/>
        <w:numPr>
          <w:ilvl w:val="0"/>
          <w:numId w:val="41"/>
        </w:numPr>
        <w:jc w:val="both"/>
      </w:pPr>
      <w:r>
        <w:t>The signer shall require that the language of this certification be included in the award documents for</w:t>
      </w:r>
      <w:r w:rsidR="00E4050A">
        <w:t xml:space="preserve"> </w:t>
      </w:r>
      <w:r>
        <w:t xml:space="preserve">all </w:t>
      </w:r>
      <w:proofErr w:type="spellStart"/>
      <w:r>
        <w:t>subawards</w:t>
      </w:r>
      <w:proofErr w:type="spellEnd"/>
      <w:r>
        <w:t xml:space="preserve"> at all tiers (including subcontracts, </w:t>
      </w:r>
      <w:proofErr w:type="spellStart"/>
      <w:r>
        <w:t>subgrants</w:t>
      </w:r>
      <w:proofErr w:type="spellEnd"/>
      <w:r>
        <w:t>, and contracts under grants, loans, and</w:t>
      </w:r>
      <w:r w:rsidR="00E4050A">
        <w:t xml:space="preserve"> </w:t>
      </w:r>
      <w:r>
        <w:t xml:space="preserve">cooperative agreements) and that all </w:t>
      </w:r>
      <w:proofErr w:type="spellStart"/>
      <w:r>
        <w:t>subrecipients</w:t>
      </w:r>
      <w:proofErr w:type="spellEnd"/>
      <w:r>
        <w:t xml:space="preserve"> shall certify and disclose accordingly. This</w:t>
      </w:r>
      <w:r w:rsidR="00E4050A">
        <w:t xml:space="preserve"> </w:t>
      </w:r>
      <w:r>
        <w:t>certification is a material representation of facts upon which reliance was placed when this</w:t>
      </w:r>
      <w:r w:rsidR="00E4050A">
        <w:t xml:space="preserve"> </w:t>
      </w:r>
      <w:r>
        <w:t>transaction was made or entered into. Submission of this certification is a prerequisite for making or</w:t>
      </w:r>
      <w:r w:rsidR="00E4050A">
        <w:t xml:space="preserve"> </w:t>
      </w:r>
      <w:r>
        <w:t xml:space="preserve">entering into this transaction imposed by </w:t>
      </w:r>
      <w:r>
        <w:lastRenderedPageBreak/>
        <w:t xml:space="preserve">Section 1352, Title 31, </w:t>
      </w:r>
      <w:proofErr w:type="gramStart"/>
      <w:r>
        <w:t>U.S.C</w:t>
      </w:r>
      <w:proofErr w:type="gramEnd"/>
      <w:r>
        <w:t>. Any person who fails to</w:t>
      </w:r>
      <w:r w:rsidR="00E4050A">
        <w:t xml:space="preserve"> </w:t>
      </w:r>
      <w:r>
        <w:t>file the required certification shall be subject to a civil penalty of not less than $10,000 and not</w:t>
      </w:r>
      <w:r w:rsidR="00E4050A">
        <w:t xml:space="preserve"> </w:t>
      </w:r>
      <w:r>
        <w:t>more than $100,000 for each such failure.</w:t>
      </w:r>
    </w:p>
    <w:p w:rsidR="00D57611" w:rsidRDefault="00D57611" w:rsidP="00D57611">
      <w:pPr>
        <w:pStyle w:val="ListParagraph"/>
        <w:jc w:val="both"/>
      </w:pPr>
    </w:p>
    <w:p w:rsidR="007F033F" w:rsidRDefault="007F033F" w:rsidP="00E4050A">
      <w:pPr>
        <w:pStyle w:val="ListParagraph"/>
        <w:numPr>
          <w:ilvl w:val="0"/>
          <w:numId w:val="39"/>
        </w:numPr>
        <w:jc w:val="both"/>
        <w:rPr>
          <w:b/>
        </w:rPr>
      </w:pPr>
      <w:r w:rsidRPr="00E4050A">
        <w:rPr>
          <w:b/>
        </w:rPr>
        <w:t>DRUG FREE WORKPLACE</w:t>
      </w:r>
    </w:p>
    <w:p w:rsidR="00E4050A" w:rsidRPr="00E4050A" w:rsidRDefault="00E4050A" w:rsidP="00E4050A">
      <w:pPr>
        <w:pStyle w:val="ListParagraph"/>
        <w:ind w:left="360"/>
        <w:jc w:val="both"/>
        <w:rPr>
          <w:b/>
        </w:rPr>
      </w:pPr>
    </w:p>
    <w:p w:rsidR="007F033F" w:rsidRDefault="007F033F" w:rsidP="00E4050A">
      <w:pPr>
        <w:ind w:left="360"/>
        <w:jc w:val="both"/>
      </w:pPr>
      <w:r>
        <w:t>By signing this application, the grantee certifies that it will provide a Drug Free Workplace by</w:t>
      </w:r>
      <w:r w:rsidR="00E4050A">
        <w:t xml:space="preserve"> </w:t>
      </w:r>
      <w:r>
        <w:t>implementing the provisions at 29 CFR 94, pertaining to the Drug Free Workplace. In accordance with</w:t>
      </w:r>
      <w:r w:rsidR="00E4050A">
        <w:t xml:space="preserve"> </w:t>
      </w:r>
      <w:r>
        <w:t xml:space="preserve">these provisions, a list of places where performance of work is done in connection with this specific </w:t>
      </w:r>
      <w:proofErr w:type="gramStart"/>
      <w:r>
        <w:t>grant</w:t>
      </w:r>
      <w:proofErr w:type="gramEnd"/>
      <w:r w:rsidR="00E4050A">
        <w:t xml:space="preserve"> </w:t>
      </w:r>
      <w:r>
        <w:t>will take place must be maintained at your office and available for Federal inspection.</w:t>
      </w:r>
    </w:p>
    <w:p w:rsidR="00E4050A" w:rsidRDefault="00E4050A" w:rsidP="00E4050A">
      <w:pPr>
        <w:ind w:left="360"/>
        <w:jc w:val="both"/>
      </w:pPr>
    </w:p>
    <w:p w:rsidR="007F033F" w:rsidRPr="00E4050A" w:rsidRDefault="007F033F" w:rsidP="00E4050A">
      <w:pPr>
        <w:pStyle w:val="ListParagraph"/>
        <w:numPr>
          <w:ilvl w:val="0"/>
          <w:numId w:val="39"/>
        </w:numPr>
        <w:jc w:val="both"/>
        <w:rPr>
          <w:b/>
        </w:rPr>
      </w:pPr>
      <w:r w:rsidRPr="00E4050A">
        <w:rPr>
          <w:b/>
        </w:rPr>
        <w:t>NONDISCRIMINATION &amp; EQUAL OPPORTUNITY ASSURANCE</w:t>
      </w:r>
    </w:p>
    <w:p w:rsidR="00E4050A" w:rsidRPr="00E4050A" w:rsidRDefault="00E4050A" w:rsidP="00E4050A">
      <w:pPr>
        <w:pStyle w:val="ListParagraph"/>
        <w:ind w:left="360"/>
        <w:jc w:val="both"/>
        <w:rPr>
          <w:b/>
        </w:rPr>
      </w:pPr>
    </w:p>
    <w:p w:rsidR="007F033F" w:rsidRDefault="007F033F" w:rsidP="00E4050A">
      <w:pPr>
        <w:ind w:left="360"/>
        <w:jc w:val="both"/>
      </w:pPr>
      <w:r>
        <w:t>As a condition to the award of financial assistance from the Department of Labor under Title I of WIA,</w:t>
      </w:r>
      <w:r w:rsidR="00E4050A">
        <w:t xml:space="preserve"> </w:t>
      </w:r>
      <w:r>
        <w:t>the grant applicant assures that it will comply fully with the nondiscrimination and equal opportunity</w:t>
      </w:r>
      <w:r w:rsidR="00E4050A">
        <w:t xml:space="preserve"> </w:t>
      </w:r>
      <w:r>
        <w:t>provisions of the following laws:</w:t>
      </w:r>
    </w:p>
    <w:p w:rsidR="00E4050A" w:rsidRDefault="00E4050A" w:rsidP="00E4050A">
      <w:pPr>
        <w:ind w:left="360"/>
        <w:jc w:val="both"/>
      </w:pPr>
    </w:p>
    <w:p w:rsidR="007F033F" w:rsidRDefault="007F033F" w:rsidP="007F033F">
      <w:pPr>
        <w:pStyle w:val="ListParagraph"/>
        <w:numPr>
          <w:ilvl w:val="0"/>
          <w:numId w:val="42"/>
        </w:numPr>
        <w:jc w:val="both"/>
      </w:pPr>
      <w:r>
        <w:t>Section 188 of the Workforce Investment Act of 1998 (WIA) which prohibits discrimination against</w:t>
      </w:r>
      <w:r w:rsidR="00E4050A">
        <w:t xml:space="preserve"> </w:t>
      </w:r>
      <w:r>
        <w:t>all individuals in the United States on the basis of race, color, religion, sex, national origin, age disability,</w:t>
      </w:r>
      <w:r w:rsidR="00E4050A">
        <w:t xml:space="preserve"> </w:t>
      </w:r>
      <w:r>
        <w:t>political affiliation, or belief, and against beneficiaries on the basis of either citizenship/status as a</w:t>
      </w:r>
      <w:r w:rsidR="00E4050A">
        <w:t xml:space="preserve"> </w:t>
      </w:r>
      <w:r>
        <w:t>lawfully admitted immigrant authorized to work in the United States or participation in any WIA Title I -</w:t>
      </w:r>
      <w:r w:rsidR="00E4050A">
        <w:t xml:space="preserve"> </w:t>
      </w:r>
      <w:r>
        <w:t>financially assisted program or activity;</w:t>
      </w:r>
    </w:p>
    <w:p w:rsidR="007F033F" w:rsidRDefault="007F033F" w:rsidP="007F033F">
      <w:pPr>
        <w:pStyle w:val="ListParagraph"/>
        <w:numPr>
          <w:ilvl w:val="0"/>
          <w:numId w:val="42"/>
        </w:numPr>
        <w:jc w:val="both"/>
      </w:pPr>
      <w:r>
        <w:t>Title VI of the Civil Rights Act of 1964, as amended which prohibits discrimination on the basis of</w:t>
      </w:r>
      <w:r w:rsidR="00E4050A">
        <w:t xml:space="preserve"> </w:t>
      </w:r>
      <w:r>
        <w:t>race, color, and national origin;</w:t>
      </w:r>
    </w:p>
    <w:p w:rsidR="007F033F" w:rsidRDefault="007F033F" w:rsidP="007F033F">
      <w:pPr>
        <w:pStyle w:val="ListParagraph"/>
        <w:numPr>
          <w:ilvl w:val="0"/>
          <w:numId w:val="42"/>
        </w:numPr>
        <w:jc w:val="both"/>
      </w:pPr>
      <w:r>
        <w:t>Section 504 of the Rehabilitation Act of 1973, as amended, which prohibits discrimination against</w:t>
      </w:r>
      <w:r w:rsidR="00E4050A">
        <w:t xml:space="preserve"> </w:t>
      </w:r>
      <w:r>
        <w:t>qualified individuals with disabilities;</w:t>
      </w:r>
    </w:p>
    <w:p w:rsidR="007F033F" w:rsidRDefault="007F033F" w:rsidP="007F033F">
      <w:pPr>
        <w:pStyle w:val="ListParagraph"/>
        <w:numPr>
          <w:ilvl w:val="0"/>
          <w:numId w:val="42"/>
        </w:numPr>
        <w:jc w:val="both"/>
      </w:pPr>
      <w:r>
        <w:t>The Age Discrimination Act of 1975, as amended, which prohibits discrimination on the basis of age;</w:t>
      </w:r>
      <w:r w:rsidR="00E4050A">
        <w:t xml:space="preserve"> </w:t>
      </w:r>
      <w:r>
        <w:t>and</w:t>
      </w:r>
    </w:p>
    <w:p w:rsidR="007F033F" w:rsidRDefault="007F033F" w:rsidP="007F033F">
      <w:pPr>
        <w:pStyle w:val="ListParagraph"/>
        <w:numPr>
          <w:ilvl w:val="0"/>
          <w:numId w:val="42"/>
        </w:numPr>
        <w:jc w:val="both"/>
      </w:pPr>
      <w:r>
        <w:t>Title IX of the Education Amendments of 1972, as amended, which prohibits discrimination on the</w:t>
      </w:r>
      <w:r w:rsidR="00E4050A">
        <w:t xml:space="preserve"> </w:t>
      </w:r>
      <w:r>
        <w:t>basis of sex in educational programs.</w:t>
      </w:r>
    </w:p>
    <w:p w:rsidR="00E4050A" w:rsidRDefault="00E4050A" w:rsidP="00E4050A">
      <w:pPr>
        <w:pStyle w:val="ListParagraph"/>
        <w:jc w:val="both"/>
      </w:pPr>
    </w:p>
    <w:p w:rsidR="007F033F" w:rsidRDefault="007F033F" w:rsidP="00E4050A">
      <w:pPr>
        <w:ind w:left="360"/>
        <w:jc w:val="both"/>
      </w:pPr>
      <w:r>
        <w:t>The grant applicant also assures that it will comply with 29 CFR Part 37 and all other regulations</w:t>
      </w:r>
      <w:r w:rsidR="00E4050A">
        <w:t xml:space="preserve"> </w:t>
      </w:r>
      <w:r>
        <w:t>implementing the laws listed above. This assurance applies to the grant applicant's operation of the WIA</w:t>
      </w:r>
      <w:r w:rsidR="00E4050A">
        <w:t xml:space="preserve"> </w:t>
      </w:r>
      <w:r>
        <w:t>Title I - financially assisted program or activity, and to all agreements the grant applicant makes to carry</w:t>
      </w:r>
      <w:r w:rsidR="00E4050A">
        <w:t xml:space="preserve"> </w:t>
      </w:r>
      <w:r>
        <w:t>out the WIA Title I-financially assisted program or activity. The grant applicant understands that the</w:t>
      </w:r>
      <w:r w:rsidR="00E4050A">
        <w:t xml:space="preserve"> </w:t>
      </w:r>
      <w:r>
        <w:t>United States has the right to seek judicial enforcement of this assurance.</w:t>
      </w:r>
    </w:p>
    <w:p w:rsidR="00E4050A" w:rsidRDefault="00E4050A" w:rsidP="00E4050A">
      <w:pPr>
        <w:ind w:left="360"/>
        <w:jc w:val="both"/>
      </w:pPr>
    </w:p>
    <w:p w:rsidR="007F033F" w:rsidRPr="00E4050A" w:rsidRDefault="007F033F" w:rsidP="00E4050A">
      <w:pPr>
        <w:pStyle w:val="ListParagraph"/>
        <w:numPr>
          <w:ilvl w:val="0"/>
          <w:numId w:val="39"/>
        </w:numPr>
        <w:jc w:val="both"/>
        <w:rPr>
          <w:b/>
        </w:rPr>
      </w:pPr>
      <w:r w:rsidRPr="00E4050A">
        <w:rPr>
          <w:b/>
        </w:rPr>
        <w:t>BUY AMERICAN NOTICE REQUIREMENT</w:t>
      </w:r>
    </w:p>
    <w:p w:rsidR="00E4050A" w:rsidRDefault="00E4050A" w:rsidP="00E4050A">
      <w:pPr>
        <w:pStyle w:val="ListParagraph"/>
        <w:ind w:left="360"/>
        <w:jc w:val="both"/>
      </w:pPr>
    </w:p>
    <w:p w:rsidR="007F033F" w:rsidRDefault="007F033F" w:rsidP="00E4050A">
      <w:pPr>
        <w:ind w:left="360"/>
        <w:jc w:val="both"/>
      </w:pPr>
      <w:r>
        <w:t>The grant applicant assures that, to the greatest extent practicable, all equipment and products purchased</w:t>
      </w:r>
      <w:r w:rsidR="00E4050A">
        <w:t xml:space="preserve"> </w:t>
      </w:r>
      <w:r>
        <w:t xml:space="preserve">with funds made available under the Workforce Investment Act will be American made. See </w:t>
      </w:r>
      <w:r w:rsidR="00E4050A">
        <w:t>W</w:t>
      </w:r>
      <w:r>
        <w:t>IA</w:t>
      </w:r>
      <w:r w:rsidR="00E4050A">
        <w:t xml:space="preserve"> </w:t>
      </w:r>
      <w:r>
        <w:t>Section 505 – Buy American Requirements.</w:t>
      </w:r>
    </w:p>
    <w:p w:rsidR="00E4050A" w:rsidRPr="00E4050A" w:rsidRDefault="00E4050A" w:rsidP="00E4050A">
      <w:pPr>
        <w:ind w:left="360"/>
        <w:jc w:val="both"/>
        <w:rPr>
          <w:b/>
        </w:rPr>
      </w:pPr>
    </w:p>
    <w:p w:rsidR="007F033F" w:rsidRPr="00E4050A" w:rsidRDefault="007F033F" w:rsidP="00E4050A">
      <w:pPr>
        <w:pStyle w:val="ListParagraph"/>
        <w:numPr>
          <w:ilvl w:val="0"/>
          <w:numId w:val="39"/>
        </w:numPr>
        <w:jc w:val="both"/>
        <w:rPr>
          <w:b/>
        </w:rPr>
      </w:pPr>
      <w:r w:rsidRPr="00E4050A">
        <w:rPr>
          <w:b/>
        </w:rPr>
        <w:lastRenderedPageBreak/>
        <w:t>SALARY AND BONUS LIMITATIONS</w:t>
      </w:r>
    </w:p>
    <w:p w:rsidR="00E4050A" w:rsidRPr="00E4050A" w:rsidRDefault="00E4050A" w:rsidP="00E4050A">
      <w:pPr>
        <w:pStyle w:val="ListParagraph"/>
        <w:ind w:left="360"/>
        <w:jc w:val="both"/>
        <w:rPr>
          <w:b/>
        </w:rPr>
      </w:pPr>
    </w:p>
    <w:p w:rsidR="007F033F" w:rsidRDefault="007F033F" w:rsidP="00E4050A">
      <w:pPr>
        <w:ind w:left="360"/>
        <w:jc w:val="both"/>
      </w:pPr>
      <w:r>
        <w:t>In compliance with Public Laws 110-161, none of the federal funds appropriated in the Act under the</w:t>
      </w:r>
      <w:r w:rsidR="00E4050A">
        <w:t xml:space="preserve"> </w:t>
      </w:r>
      <w:r>
        <w:t xml:space="preserve">heading ‘Employment and Training’ shall be used by a </w:t>
      </w:r>
      <w:proofErr w:type="spellStart"/>
      <w:r>
        <w:t>subrecipient</w:t>
      </w:r>
      <w:proofErr w:type="spellEnd"/>
      <w:r>
        <w:t xml:space="preserve"> of such funds to pay the salary and</w:t>
      </w:r>
      <w:r w:rsidR="00E4050A">
        <w:t xml:space="preserve"> </w:t>
      </w:r>
      <w:r>
        <w:t>bonuses of an individual, either as direct costs or indirect costs, at a rate in excess of Executive Level II.</w:t>
      </w:r>
      <w:r w:rsidR="00E4050A">
        <w:t xml:space="preserve">  </w:t>
      </w:r>
      <w:r>
        <w:t>This limitation shall not apply to vendors providing goods and services as defined in OMB Circular A-</w:t>
      </w:r>
      <w:r w:rsidR="00E4050A">
        <w:t xml:space="preserve"> </w:t>
      </w:r>
      <w:r>
        <w:t>133. See Training and Employment Guidance Letter number 5-06 for further clarification. Where</w:t>
      </w:r>
      <w:r w:rsidR="00E4050A">
        <w:t xml:space="preserve"> </w:t>
      </w:r>
      <w:r>
        <w:t>applicable, the grant applicant agrees to comply with the Salary and Bonus Limitations.</w:t>
      </w:r>
    </w:p>
    <w:p w:rsidR="00E4050A" w:rsidRDefault="00E4050A" w:rsidP="00E4050A">
      <w:pPr>
        <w:ind w:left="360"/>
        <w:jc w:val="both"/>
      </w:pPr>
    </w:p>
    <w:p w:rsidR="007F033F" w:rsidRPr="00E4050A" w:rsidRDefault="007F033F" w:rsidP="00E4050A">
      <w:pPr>
        <w:pStyle w:val="ListParagraph"/>
        <w:numPr>
          <w:ilvl w:val="0"/>
          <w:numId w:val="39"/>
        </w:numPr>
        <w:jc w:val="both"/>
        <w:rPr>
          <w:b/>
        </w:rPr>
      </w:pPr>
      <w:r w:rsidRPr="00E4050A">
        <w:rPr>
          <w:b/>
        </w:rPr>
        <w:t>VETERANS’ PRIORITY PROVISIONS</w:t>
      </w:r>
    </w:p>
    <w:p w:rsidR="00E4050A" w:rsidRPr="00E4050A" w:rsidRDefault="00E4050A" w:rsidP="00E4050A">
      <w:pPr>
        <w:pStyle w:val="ListParagraph"/>
        <w:ind w:left="360"/>
        <w:jc w:val="both"/>
        <w:rPr>
          <w:b/>
        </w:rPr>
      </w:pPr>
    </w:p>
    <w:p w:rsidR="007F033F" w:rsidRDefault="007F033F" w:rsidP="00E4050A">
      <w:pPr>
        <w:ind w:left="360"/>
        <w:jc w:val="both"/>
      </w:pPr>
      <w:r>
        <w:t>Federal grants for qualified job training programs funded, in whole or in part, by the U.S. Department of</w:t>
      </w:r>
      <w:r w:rsidR="00E4050A">
        <w:t xml:space="preserve"> </w:t>
      </w:r>
      <w:r>
        <w:t>Labor are subject to the provisions of the “Jobs for Veterans Act” (JVA), Public Law 107-288 (38 USC</w:t>
      </w:r>
      <w:r w:rsidR="00E4050A">
        <w:t xml:space="preserve"> </w:t>
      </w:r>
      <w:r>
        <w:t>4215). The JVA provides priority of service to veterans and spouses of certain veterans for the receipt of</w:t>
      </w:r>
      <w:r w:rsidR="00E4050A">
        <w:t xml:space="preserve"> </w:t>
      </w:r>
      <w:r>
        <w:t>employment, training, and placement services. Please note that to obtain priority service, a person must</w:t>
      </w:r>
      <w:r w:rsidR="00E4050A">
        <w:t xml:space="preserve"> </w:t>
      </w:r>
      <w:r>
        <w:t>meet the program’s eligibility requirements. Training and Employment Guidance Letter (TEGL) No. 5-</w:t>
      </w:r>
      <w:r w:rsidR="00E4050A">
        <w:t xml:space="preserve"> </w:t>
      </w:r>
      <w:r>
        <w:t>03 (September 16, 2003) and Section 20 of the Code of Federal Regulations (CFR) Part 1010 (effective</w:t>
      </w:r>
      <w:r w:rsidR="00E4050A">
        <w:t xml:space="preserve"> </w:t>
      </w:r>
      <w:r>
        <w:t>January 19, 2009) provide general guidance on the scope of the veterans priority statute and its effect on</w:t>
      </w:r>
      <w:r w:rsidR="00E4050A">
        <w:t xml:space="preserve"> </w:t>
      </w:r>
      <w:r>
        <w:t>current employment and training programs. Where applicable, the grant applicant agrees to comply with</w:t>
      </w:r>
      <w:r w:rsidR="00E4050A">
        <w:t xml:space="preserve"> </w:t>
      </w:r>
      <w:r>
        <w:t>the Veteran’s Priority Provisions.</w:t>
      </w:r>
    </w:p>
    <w:p w:rsidR="00E4050A" w:rsidRDefault="00E4050A" w:rsidP="00E4050A">
      <w:pPr>
        <w:ind w:left="360"/>
        <w:jc w:val="both"/>
      </w:pPr>
    </w:p>
    <w:p w:rsidR="00E4050A" w:rsidRDefault="00E4050A" w:rsidP="00E4050A">
      <w:pPr>
        <w:ind w:left="360"/>
        <w:jc w:val="both"/>
      </w:pPr>
    </w:p>
    <w:p w:rsidR="007F033F" w:rsidRDefault="007F033F" w:rsidP="00E4050A">
      <w:pPr>
        <w:jc w:val="center"/>
        <w:rPr>
          <w:b/>
          <w:u w:val="single"/>
        </w:rPr>
      </w:pPr>
      <w:r w:rsidRPr="00E4050A">
        <w:rPr>
          <w:b/>
          <w:u w:val="single"/>
        </w:rPr>
        <w:t>STATE CERTIFICATIONS</w:t>
      </w:r>
    </w:p>
    <w:p w:rsidR="00E4050A" w:rsidRDefault="00E4050A" w:rsidP="00E4050A">
      <w:pPr>
        <w:jc w:val="center"/>
        <w:rPr>
          <w:b/>
          <w:u w:val="single"/>
        </w:rPr>
      </w:pPr>
    </w:p>
    <w:p w:rsidR="00E4050A" w:rsidRPr="00E4050A" w:rsidRDefault="00E4050A" w:rsidP="00E4050A">
      <w:pPr>
        <w:jc w:val="center"/>
        <w:rPr>
          <w:b/>
          <w:u w:val="single"/>
        </w:rPr>
      </w:pPr>
    </w:p>
    <w:p w:rsidR="007F033F" w:rsidRPr="00E4050A" w:rsidRDefault="007F033F" w:rsidP="00E4050A">
      <w:pPr>
        <w:pStyle w:val="ListParagraph"/>
        <w:numPr>
          <w:ilvl w:val="0"/>
          <w:numId w:val="39"/>
        </w:numPr>
        <w:jc w:val="both"/>
        <w:rPr>
          <w:b/>
        </w:rPr>
      </w:pPr>
      <w:r w:rsidRPr="00E4050A">
        <w:rPr>
          <w:b/>
        </w:rPr>
        <w:t>CERTIFICATION REGARDING DEBARMENT, SUSPENSION, INELIGIBILITY, AND</w:t>
      </w:r>
      <w:r w:rsidR="00E4050A" w:rsidRPr="00E4050A">
        <w:rPr>
          <w:b/>
        </w:rPr>
        <w:t xml:space="preserve"> </w:t>
      </w:r>
      <w:r w:rsidRPr="00E4050A">
        <w:rPr>
          <w:b/>
        </w:rPr>
        <w:t>OUTSTANDING DEBTS</w:t>
      </w:r>
    </w:p>
    <w:p w:rsidR="00E4050A" w:rsidRPr="00E4050A" w:rsidRDefault="00E4050A" w:rsidP="00E4050A">
      <w:pPr>
        <w:pStyle w:val="ListParagraph"/>
        <w:ind w:left="360"/>
        <w:jc w:val="both"/>
        <w:rPr>
          <w:b/>
        </w:rPr>
      </w:pPr>
    </w:p>
    <w:p w:rsidR="007F033F" w:rsidRDefault="007F033F" w:rsidP="00E4050A">
      <w:pPr>
        <w:ind w:left="360"/>
        <w:jc w:val="both"/>
      </w:pPr>
      <w:r>
        <w:t>The undersigned, as a duly sworn representative of the contractor/vendor, hereby attests and certifies that:</w:t>
      </w:r>
    </w:p>
    <w:p w:rsidR="00E4050A" w:rsidRDefault="00E4050A" w:rsidP="00E4050A">
      <w:pPr>
        <w:ind w:left="360"/>
        <w:jc w:val="both"/>
      </w:pPr>
    </w:p>
    <w:p w:rsidR="007F033F" w:rsidRDefault="007F033F" w:rsidP="007F033F">
      <w:pPr>
        <w:pStyle w:val="ListParagraph"/>
        <w:numPr>
          <w:ilvl w:val="0"/>
          <w:numId w:val="43"/>
        </w:numPr>
        <w:jc w:val="both"/>
      </w:pPr>
      <w:r>
        <w:t>No principal or executive officer of the contractor’s/vendor’s company, its subcontractor(s)</w:t>
      </w:r>
      <w:r w:rsidR="00E4050A">
        <w:t xml:space="preserve"> </w:t>
      </w:r>
      <w:r>
        <w:t>and/or successor(s) is presently suspended or debarred; and</w:t>
      </w:r>
    </w:p>
    <w:p w:rsidR="007F033F" w:rsidRDefault="007F033F" w:rsidP="007F033F">
      <w:pPr>
        <w:pStyle w:val="ListParagraph"/>
        <w:numPr>
          <w:ilvl w:val="0"/>
          <w:numId w:val="43"/>
        </w:numPr>
        <w:jc w:val="both"/>
      </w:pPr>
      <w:r>
        <w:t>The contractor/vendor, its subcontractor(s) and/or its successor(s) is not ineligible to submit</w:t>
      </w:r>
      <w:r w:rsidR="00E4050A">
        <w:t xml:space="preserve"> </w:t>
      </w:r>
      <w:r>
        <w:t>a bid on, or be awarded, any public work contract or sub-contract with the State, any</w:t>
      </w:r>
      <w:r w:rsidR="00E4050A">
        <w:t xml:space="preserve"> </w:t>
      </w:r>
      <w:r>
        <w:t>municipal corporation or public body for reason of debarment for failure to pay the</w:t>
      </w:r>
    </w:p>
    <w:p w:rsidR="007F033F" w:rsidRDefault="007F033F" w:rsidP="00E4050A">
      <w:pPr>
        <w:ind w:left="720"/>
        <w:jc w:val="both"/>
      </w:pPr>
      <w:proofErr w:type="gramStart"/>
      <w:r>
        <w:t>prevailing</w:t>
      </w:r>
      <w:proofErr w:type="gramEnd"/>
      <w:r>
        <w:t xml:space="preserve"> rate of wages, or to provide supplements, in accordance with Article 8 of the New</w:t>
      </w:r>
      <w:r w:rsidR="00E4050A">
        <w:t xml:space="preserve"> </w:t>
      </w:r>
      <w:r>
        <w:t>York State Labor Law.</w:t>
      </w:r>
    </w:p>
    <w:p w:rsidR="007F033F" w:rsidRDefault="007F033F" w:rsidP="007F033F">
      <w:pPr>
        <w:pStyle w:val="ListParagraph"/>
        <w:numPr>
          <w:ilvl w:val="0"/>
          <w:numId w:val="43"/>
        </w:numPr>
        <w:jc w:val="both"/>
      </w:pPr>
      <w:r>
        <w:t>The contractor/vendor, its subcontractor(s) and/or its successor do not have any outstanding</w:t>
      </w:r>
      <w:r w:rsidR="00E4050A">
        <w:t xml:space="preserve"> </w:t>
      </w:r>
      <w:r>
        <w:t>debts owed to the Department, including but not limited to, contractual obligations, fines</w:t>
      </w:r>
      <w:r w:rsidR="00E4050A">
        <w:t xml:space="preserve"> </w:t>
      </w:r>
      <w:r>
        <w:t>related to Safety and Health violations, payments owed to workers for public works projects</w:t>
      </w:r>
      <w:r w:rsidR="00E4050A">
        <w:t xml:space="preserve"> </w:t>
      </w:r>
      <w:r>
        <w:t>or the general provisions of the Labor Law, unemployment insurance contributions or other</w:t>
      </w:r>
      <w:r w:rsidR="00E4050A">
        <w:t xml:space="preserve"> </w:t>
      </w:r>
      <w:r>
        <w:t>related assessments, penalties or charges.</w:t>
      </w:r>
    </w:p>
    <w:p w:rsidR="00E4050A" w:rsidRDefault="00E4050A" w:rsidP="00E4050A">
      <w:pPr>
        <w:pStyle w:val="ListParagraph"/>
        <w:jc w:val="both"/>
      </w:pPr>
    </w:p>
    <w:p w:rsidR="007F033F" w:rsidRPr="00E4050A" w:rsidRDefault="007F033F" w:rsidP="00E4050A">
      <w:pPr>
        <w:pStyle w:val="ListParagraph"/>
        <w:numPr>
          <w:ilvl w:val="0"/>
          <w:numId w:val="39"/>
        </w:numPr>
        <w:jc w:val="both"/>
        <w:rPr>
          <w:b/>
        </w:rPr>
      </w:pPr>
      <w:r w:rsidRPr="00E4050A">
        <w:rPr>
          <w:b/>
        </w:rPr>
        <w:lastRenderedPageBreak/>
        <w:t>CERTIFICATION REGARDING "NONDISCRIMINATION IN EMPLOYMENT IN</w:t>
      </w:r>
    </w:p>
    <w:p w:rsidR="007F033F" w:rsidRDefault="007F033F" w:rsidP="00E4050A">
      <w:pPr>
        <w:ind w:firstLine="360"/>
        <w:jc w:val="both"/>
        <w:rPr>
          <w:b/>
        </w:rPr>
      </w:pPr>
      <w:r w:rsidRPr="00E4050A">
        <w:rPr>
          <w:b/>
        </w:rPr>
        <w:t xml:space="preserve">NORTHERN IRELAND: </w:t>
      </w:r>
      <w:proofErr w:type="spellStart"/>
      <w:r w:rsidRPr="00E4050A">
        <w:rPr>
          <w:b/>
        </w:rPr>
        <w:t>MacBRIDE</w:t>
      </w:r>
      <w:proofErr w:type="spellEnd"/>
      <w:r w:rsidRPr="00E4050A">
        <w:rPr>
          <w:b/>
        </w:rPr>
        <w:t xml:space="preserve"> FAIR EMPLOYMENT PRINCIPLES"</w:t>
      </w:r>
    </w:p>
    <w:p w:rsidR="00E4050A" w:rsidRDefault="00E4050A" w:rsidP="00E4050A">
      <w:pPr>
        <w:jc w:val="both"/>
        <w:rPr>
          <w:b/>
        </w:rPr>
      </w:pPr>
    </w:p>
    <w:p w:rsidR="007F033F" w:rsidRDefault="007F033F" w:rsidP="00E4050A">
      <w:pPr>
        <w:ind w:firstLine="360"/>
        <w:jc w:val="both"/>
      </w:pPr>
      <w:r>
        <w:t>In accordance with Chapter 807 of the Laws of 1992 the bidder, by submission of this bid,</w:t>
      </w:r>
    </w:p>
    <w:p w:rsidR="007F033F" w:rsidRDefault="007F033F" w:rsidP="00E4050A">
      <w:pPr>
        <w:ind w:left="360"/>
        <w:jc w:val="both"/>
      </w:pPr>
      <w:proofErr w:type="gramStart"/>
      <w:r>
        <w:t>certifies</w:t>
      </w:r>
      <w:proofErr w:type="gramEnd"/>
      <w:r>
        <w:t xml:space="preserve"> that it or any individual or legal entity in which the bidder holds a 10% or greater ownership</w:t>
      </w:r>
      <w:r w:rsidR="00E4050A">
        <w:t xml:space="preserve"> </w:t>
      </w:r>
      <w:r>
        <w:t>interest, or any individual or legal entity that holds a 10% or greater ownership interest in the bidder,</w:t>
      </w:r>
      <w:r w:rsidR="00E4050A">
        <w:t xml:space="preserve"> </w:t>
      </w:r>
      <w:r>
        <w:t>either:</w:t>
      </w:r>
    </w:p>
    <w:p w:rsidR="000F27AD" w:rsidRDefault="000F27AD" w:rsidP="00E4050A">
      <w:pPr>
        <w:ind w:left="360"/>
        <w:jc w:val="both"/>
      </w:pPr>
    </w:p>
    <w:p w:rsidR="007F033F" w:rsidRDefault="007F033F" w:rsidP="00E4050A">
      <w:pPr>
        <w:ind w:firstLine="360"/>
        <w:jc w:val="both"/>
      </w:pPr>
      <w:r>
        <w:t>(</w:t>
      </w:r>
      <w:proofErr w:type="gramStart"/>
      <w:r>
        <w:t>answer</w:t>
      </w:r>
      <w:proofErr w:type="gramEnd"/>
      <w:r>
        <w:t xml:space="preserve"> Yes or No to one or both of the following, as applicable.)</w:t>
      </w:r>
    </w:p>
    <w:p w:rsidR="007F033F" w:rsidRDefault="007F033F" w:rsidP="007F033F">
      <w:pPr>
        <w:jc w:val="both"/>
      </w:pPr>
    </w:p>
    <w:p w:rsidR="007F033F" w:rsidRDefault="007F033F" w:rsidP="000F27AD">
      <w:pPr>
        <w:pStyle w:val="ListParagraph"/>
        <w:numPr>
          <w:ilvl w:val="0"/>
          <w:numId w:val="44"/>
        </w:numPr>
        <w:jc w:val="both"/>
      </w:pPr>
      <w:r>
        <w:t>Has business operations in Northern Ireland:</w:t>
      </w:r>
    </w:p>
    <w:p w:rsidR="000F27AD" w:rsidRDefault="000F27AD" w:rsidP="000F27AD">
      <w:pPr>
        <w:pStyle w:val="ListParagraph"/>
        <w:jc w:val="both"/>
      </w:pPr>
    </w:p>
    <w:p w:rsidR="007F033F" w:rsidRDefault="007F033F" w:rsidP="000F27AD">
      <w:pPr>
        <w:ind w:firstLine="720"/>
        <w:jc w:val="both"/>
      </w:pPr>
      <w:r>
        <w:t>_____ Yes _____ No</w:t>
      </w:r>
    </w:p>
    <w:p w:rsidR="000F27AD" w:rsidRDefault="000F27AD" w:rsidP="000F27AD">
      <w:pPr>
        <w:ind w:firstLine="720"/>
        <w:jc w:val="both"/>
      </w:pPr>
    </w:p>
    <w:p w:rsidR="007F033F" w:rsidRDefault="007F033F" w:rsidP="000F27AD">
      <w:pPr>
        <w:ind w:firstLine="360"/>
        <w:jc w:val="both"/>
      </w:pPr>
      <w:r>
        <w:t>If Yes:</w:t>
      </w:r>
    </w:p>
    <w:p w:rsidR="000F27AD" w:rsidRDefault="000F27AD" w:rsidP="007F033F">
      <w:pPr>
        <w:jc w:val="both"/>
      </w:pPr>
    </w:p>
    <w:p w:rsidR="007F033F" w:rsidRDefault="007F033F" w:rsidP="007F033F">
      <w:pPr>
        <w:pStyle w:val="ListParagraph"/>
        <w:numPr>
          <w:ilvl w:val="0"/>
          <w:numId w:val="44"/>
        </w:numPr>
        <w:jc w:val="both"/>
      </w:pPr>
      <w:r>
        <w:t>Shall take lawful steps in good faith to conduct any business operations they have in Northern</w:t>
      </w:r>
      <w:r w:rsidR="000F27AD">
        <w:t xml:space="preserve"> </w:t>
      </w:r>
      <w:r>
        <w:t>Ireland in accordance with the MacBride Fair Employment Principles relating to nondiscrimination in</w:t>
      </w:r>
      <w:r w:rsidR="000F27AD">
        <w:t xml:space="preserve"> </w:t>
      </w:r>
      <w:r>
        <w:t>employment and freedom of workplace opportunity regarding such operations in Northern Ireland, and</w:t>
      </w:r>
      <w:r w:rsidR="000F27AD">
        <w:t xml:space="preserve"> </w:t>
      </w:r>
      <w:r>
        <w:t>shall permit independent monitoring of its compliance with such Principles.</w:t>
      </w:r>
    </w:p>
    <w:p w:rsidR="000F27AD" w:rsidRDefault="000F27AD" w:rsidP="000F27AD">
      <w:pPr>
        <w:pStyle w:val="ListParagraph"/>
        <w:jc w:val="both"/>
      </w:pPr>
    </w:p>
    <w:p w:rsidR="007F033F" w:rsidRDefault="007F033F" w:rsidP="000F27AD">
      <w:pPr>
        <w:ind w:firstLine="720"/>
        <w:jc w:val="both"/>
      </w:pPr>
      <w:r>
        <w:t>_____ Yes _____ No</w:t>
      </w:r>
    </w:p>
    <w:p w:rsidR="00325648" w:rsidRDefault="00325648" w:rsidP="000F27AD">
      <w:pPr>
        <w:ind w:firstLine="720"/>
        <w:jc w:val="both"/>
      </w:pPr>
    </w:p>
    <w:p w:rsidR="000F27AD" w:rsidRDefault="000F27AD" w:rsidP="000F27AD">
      <w:pPr>
        <w:ind w:firstLine="720"/>
        <w:jc w:val="both"/>
      </w:pPr>
    </w:p>
    <w:p w:rsidR="007F033F" w:rsidRPr="000F27AD" w:rsidRDefault="007F033F" w:rsidP="000F27AD">
      <w:pPr>
        <w:pStyle w:val="ListParagraph"/>
        <w:numPr>
          <w:ilvl w:val="0"/>
          <w:numId w:val="39"/>
        </w:numPr>
        <w:jc w:val="both"/>
        <w:rPr>
          <w:b/>
        </w:rPr>
      </w:pPr>
      <w:r w:rsidRPr="000F27AD">
        <w:rPr>
          <w:b/>
        </w:rPr>
        <w:t>NON-COLLUSIVE BIDDING CERTIFICATION</w:t>
      </w:r>
    </w:p>
    <w:p w:rsidR="000F27AD" w:rsidRPr="000F27AD" w:rsidRDefault="000F27AD" w:rsidP="000F27AD">
      <w:pPr>
        <w:pStyle w:val="ListParagraph"/>
        <w:ind w:left="360"/>
        <w:jc w:val="both"/>
        <w:rPr>
          <w:b/>
        </w:rPr>
      </w:pPr>
    </w:p>
    <w:p w:rsidR="007F033F" w:rsidRDefault="007F033F" w:rsidP="000F27AD">
      <w:pPr>
        <w:ind w:left="360"/>
        <w:jc w:val="both"/>
      </w:pPr>
      <w:r>
        <w:t>By submission of this bid, each bidder and each person signing on behalf of any bidder certifies, and in</w:t>
      </w:r>
      <w:r w:rsidR="000F27AD">
        <w:t xml:space="preserve"> </w:t>
      </w:r>
      <w:r>
        <w:t>the case of a joint bid each party thereto certifies as to its own organization, under penalty of perjury, that</w:t>
      </w:r>
      <w:r w:rsidR="000F27AD">
        <w:t xml:space="preserve"> </w:t>
      </w:r>
      <w:r>
        <w:t>to the best of his or her knowledge and belief:</w:t>
      </w:r>
    </w:p>
    <w:p w:rsidR="000F27AD" w:rsidRDefault="000F27AD" w:rsidP="000F27AD">
      <w:pPr>
        <w:ind w:left="360"/>
        <w:jc w:val="both"/>
      </w:pPr>
    </w:p>
    <w:p w:rsidR="007F033F" w:rsidRDefault="007F033F" w:rsidP="000F27AD">
      <w:pPr>
        <w:pStyle w:val="ListParagraph"/>
        <w:numPr>
          <w:ilvl w:val="0"/>
          <w:numId w:val="45"/>
        </w:numPr>
        <w:jc w:val="both"/>
      </w:pPr>
      <w:r>
        <w:t>The prices in this bid have been arrived at independently without collusion, consultation,</w:t>
      </w:r>
    </w:p>
    <w:p w:rsidR="007F033F" w:rsidRDefault="007F033F" w:rsidP="000F27AD">
      <w:pPr>
        <w:ind w:firstLine="720"/>
        <w:jc w:val="both"/>
      </w:pPr>
      <w:proofErr w:type="gramStart"/>
      <w:r>
        <w:t>communication</w:t>
      </w:r>
      <w:proofErr w:type="gramEnd"/>
      <w:r>
        <w:t>, or agreement, for the purpose of restricting competition, as to any matter</w:t>
      </w:r>
    </w:p>
    <w:p w:rsidR="007F033F" w:rsidRDefault="007F033F" w:rsidP="000F27AD">
      <w:pPr>
        <w:ind w:firstLine="720"/>
        <w:jc w:val="both"/>
      </w:pPr>
      <w:proofErr w:type="gramStart"/>
      <w:r>
        <w:t>relating</w:t>
      </w:r>
      <w:proofErr w:type="gramEnd"/>
      <w:r>
        <w:t xml:space="preserve"> to such prices with any other bidder or with any competitor;</w:t>
      </w:r>
    </w:p>
    <w:p w:rsidR="000F27AD" w:rsidRDefault="000F27AD" w:rsidP="000F27AD">
      <w:pPr>
        <w:jc w:val="both"/>
      </w:pPr>
    </w:p>
    <w:p w:rsidR="007F033F" w:rsidRDefault="007F033F" w:rsidP="007F033F">
      <w:pPr>
        <w:pStyle w:val="ListParagraph"/>
        <w:numPr>
          <w:ilvl w:val="0"/>
          <w:numId w:val="45"/>
        </w:numPr>
        <w:jc w:val="both"/>
      </w:pPr>
      <w:r>
        <w:t>Unless otherwise required by law, the prices which have been quoted in this bid have not</w:t>
      </w:r>
    </w:p>
    <w:p w:rsidR="000F27AD" w:rsidRDefault="007F033F" w:rsidP="000F27AD">
      <w:pPr>
        <w:ind w:left="720"/>
        <w:jc w:val="both"/>
      </w:pPr>
      <w:proofErr w:type="gramStart"/>
      <w:r>
        <w:t>been</w:t>
      </w:r>
      <w:proofErr w:type="gramEnd"/>
      <w:r>
        <w:t xml:space="preserve"> knowingly disclosed by the bidder and will not knowingly be disclosed by the bidder</w:t>
      </w:r>
      <w:r w:rsidR="000F27AD">
        <w:t xml:space="preserve"> </w:t>
      </w:r>
      <w:r>
        <w:t>prior to opening, directly or indirectly, to any other bidder or to any competitor; and</w:t>
      </w:r>
      <w:r w:rsidR="000F27AD">
        <w:t xml:space="preserve"> </w:t>
      </w:r>
    </w:p>
    <w:p w:rsidR="000F27AD" w:rsidRDefault="000F27AD" w:rsidP="000F27AD">
      <w:pPr>
        <w:ind w:left="720"/>
        <w:jc w:val="both"/>
      </w:pPr>
    </w:p>
    <w:p w:rsidR="007F033F" w:rsidRDefault="007F033F" w:rsidP="000F27AD">
      <w:pPr>
        <w:pStyle w:val="ListParagraph"/>
        <w:numPr>
          <w:ilvl w:val="0"/>
          <w:numId w:val="45"/>
        </w:numPr>
        <w:jc w:val="both"/>
      </w:pPr>
      <w:r>
        <w:t>No attempt has been made or will be made by the bidder to induce any other person, partnership or</w:t>
      </w:r>
      <w:r w:rsidR="000F27AD">
        <w:t xml:space="preserve"> </w:t>
      </w:r>
      <w:r>
        <w:t>corporation to submit or not to submit to bid for the purpose of restricting competition.</w:t>
      </w:r>
    </w:p>
    <w:p w:rsidR="000F27AD" w:rsidRDefault="000F27AD" w:rsidP="000F27AD">
      <w:pPr>
        <w:ind w:left="720"/>
        <w:jc w:val="both"/>
      </w:pPr>
    </w:p>
    <w:p w:rsidR="00D57611" w:rsidRDefault="00D57611" w:rsidP="000F27AD">
      <w:pPr>
        <w:ind w:left="720"/>
        <w:jc w:val="both"/>
      </w:pPr>
    </w:p>
    <w:p w:rsidR="00D57611" w:rsidRDefault="00D57611" w:rsidP="000F27AD">
      <w:pPr>
        <w:ind w:left="720"/>
        <w:jc w:val="both"/>
      </w:pPr>
    </w:p>
    <w:p w:rsidR="007F033F" w:rsidRPr="000F27AD" w:rsidRDefault="007F033F" w:rsidP="000F27AD">
      <w:pPr>
        <w:pStyle w:val="ListParagraph"/>
        <w:numPr>
          <w:ilvl w:val="0"/>
          <w:numId w:val="39"/>
        </w:numPr>
        <w:jc w:val="both"/>
        <w:rPr>
          <w:b/>
        </w:rPr>
      </w:pPr>
      <w:r w:rsidRPr="000F27AD">
        <w:rPr>
          <w:b/>
        </w:rPr>
        <w:lastRenderedPageBreak/>
        <w:t>IRAN DIVESTMENT ACT</w:t>
      </w:r>
    </w:p>
    <w:p w:rsidR="000F27AD" w:rsidRPr="000F27AD" w:rsidRDefault="000F27AD" w:rsidP="000F27AD">
      <w:pPr>
        <w:pStyle w:val="ListParagraph"/>
        <w:ind w:left="360"/>
        <w:jc w:val="both"/>
        <w:rPr>
          <w:b/>
        </w:rPr>
      </w:pPr>
    </w:p>
    <w:p w:rsidR="007F033F" w:rsidRDefault="007F033F" w:rsidP="000F27AD">
      <w:pPr>
        <w:ind w:firstLine="360"/>
        <w:jc w:val="both"/>
      </w:pPr>
      <w:r>
        <w:t>By submitting a bid in response to this solicitation or by assuming the responsibility of a</w:t>
      </w:r>
    </w:p>
    <w:p w:rsidR="007F033F" w:rsidRDefault="007F033F" w:rsidP="000F27AD">
      <w:pPr>
        <w:ind w:firstLine="360"/>
        <w:jc w:val="both"/>
      </w:pPr>
      <w:r>
        <w:t>Contract awarded hereunder, Bidder/Contractor (or any assignee) certifies that it is not on the</w:t>
      </w:r>
    </w:p>
    <w:p w:rsidR="007F033F" w:rsidRDefault="007F033F" w:rsidP="000F27AD">
      <w:pPr>
        <w:ind w:left="360"/>
        <w:jc w:val="both"/>
      </w:pPr>
      <w:r>
        <w:t>“Entities Determined To Be Non-Responsive Bidders/</w:t>
      </w:r>
      <w:proofErr w:type="spellStart"/>
      <w:r>
        <w:t>Offerers</w:t>
      </w:r>
      <w:proofErr w:type="spellEnd"/>
      <w:r>
        <w:t xml:space="preserve"> Pursuant to The New York State</w:t>
      </w:r>
      <w:r w:rsidR="000F27AD">
        <w:t xml:space="preserve"> </w:t>
      </w:r>
      <w:r>
        <w:t>Iran Divestment Act of 2012” list (“Prohibited Entities List”) posted on the OGS website at:</w:t>
      </w:r>
      <w:r w:rsidR="000F27AD">
        <w:t xml:space="preserve"> </w:t>
      </w:r>
      <w:r>
        <w:t>http://www.ogs.ny.gov/about/regs/docs/ListofEntities.pdf and further certifies that it will not</w:t>
      </w:r>
      <w:r w:rsidR="000F27AD">
        <w:t xml:space="preserve"> </w:t>
      </w:r>
      <w:r>
        <w:t>utilize on such a Contract any subcontractor that is identified on the Prohibited Entities List.</w:t>
      </w:r>
      <w:r w:rsidR="000F27AD">
        <w:t xml:space="preserve">  </w:t>
      </w:r>
      <w:r>
        <w:t>Additionally, Bidder/Contractor is advised that should it seek to renew or extend a Contract</w:t>
      </w:r>
      <w:r w:rsidR="000F27AD">
        <w:t xml:space="preserve"> </w:t>
      </w:r>
      <w:r>
        <w:t>awarded in response to the solicitation, it must provide the same certification at the time the</w:t>
      </w:r>
      <w:r w:rsidR="000F27AD">
        <w:t xml:space="preserve"> </w:t>
      </w:r>
      <w:r>
        <w:t>Contract is renewed or extended.</w:t>
      </w:r>
    </w:p>
    <w:p w:rsidR="000F27AD" w:rsidRDefault="000F27AD" w:rsidP="000F27AD">
      <w:pPr>
        <w:ind w:left="360"/>
        <w:jc w:val="both"/>
      </w:pPr>
    </w:p>
    <w:p w:rsidR="007F033F" w:rsidRDefault="007F033F" w:rsidP="000F27AD">
      <w:pPr>
        <w:ind w:left="360"/>
        <w:jc w:val="both"/>
      </w:pPr>
      <w:r>
        <w:t>During the term of the Contract, should Labor receive information that a person (as defined in</w:t>
      </w:r>
      <w:r w:rsidR="000F27AD">
        <w:t xml:space="preserve"> </w:t>
      </w:r>
      <w:r>
        <w:t>State Finance Law §165-a) is in violation of the above-referenced certifications, Labor will</w:t>
      </w:r>
    </w:p>
    <w:p w:rsidR="007F033F" w:rsidRDefault="007F033F" w:rsidP="000F27AD">
      <w:pPr>
        <w:ind w:firstLine="360"/>
        <w:jc w:val="both"/>
      </w:pPr>
      <w:proofErr w:type="gramStart"/>
      <w:r>
        <w:t>review</w:t>
      </w:r>
      <w:proofErr w:type="gramEnd"/>
      <w:r>
        <w:t xml:space="preserve"> such information and offer the person an opportunity to respond. If the person fails to</w:t>
      </w:r>
    </w:p>
    <w:p w:rsidR="007F033F" w:rsidRDefault="007F033F" w:rsidP="000F27AD">
      <w:pPr>
        <w:ind w:left="360"/>
        <w:jc w:val="both"/>
      </w:pPr>
      <w:proofErr w:type="gramStart"/>
      <w:r>
        <w:t>demonstrate</w:t>
      </w:r>
      <w:proofErr w:type="gramEnd"/>
      <w:r>
        <w:t xml:space="preserve"> that it has ceased its engagement in the investment activity which is in violation of</w:t>
      </w:r>
      <w:r w:rsidR="000F27AD">
        <w:t xml:space="preserve"> </w:t>
      </w:r>
      <w:r>
        <w:t>the Act within 90 days after the determination of such violation, then Labor shall take such</w:t>
      </w:r>
    </w:p>
    <w:p w:rsidR="007F033F" w:rsidRDefault="007F033F" w:rsidP="000F27AD">
      <w:pPr>
        <w:ind w:left="360"/>
        <w:jc w:val="both"/>
      </w:pPr>
      <w:r>
        <w:t>action as may be appropriate and provided for by law, rule, or contract, including, but not limited</w:t>
      </w:r>
      <w:r w:rsidR="000F27AD">
        <w:t xml:space="preserve"> </w:t>
      </w:r>
      <w:r>
        <w:t>to, seeking compliance, recovering damages, or declaring the Contractor in default.</w:t>
      </w:r>
    </w:p>
    <w:p w:rsidR="007F033F" w:rsidRDefault="007F033F" w:rsidP="007F033F">
      <w:pPr>
        <w:jc w:val="both"/>
      </w:pPr>
    </w:p>
    <w:p w:rsidR="007F033F" w:rsidRDefault="007F033F" w:rsidP="000F27AD">
      <w:pPr>
        <w:ind w:left="360"/>
        <w:jc w:val="both"/>
      </w:pPr>
      <w:r>
        <w:t>Department reserves the right to reject any request for renewal, extension, or assignment for an</w:t>
      </w:r>
      <w:r w:rsidR="000F27AD">
        <w:t xml:space="preserve"> </w:t>
      </w:r>
      <w:r>
        <w:t>entity that appears on the Prohibited Entities List prior to the renewal, extension, or assignment</w:t>
      </w:r>
      <w:r w:rsidR="000F27AD">
        <w:t xml:space="preserve"> </w:t>
      </w:r>
      <w:r>
        <w:t>of the Agreement, and to pursue a responsibility review with Contractor should it appear on the</w:t>
      </w:r>
      <w:r w:rsidR="000F27AD">
        <w:t xml:space="preserve"> Prohibited Entities List hereafter.</w:t>
      </w:r>
    </w:p>
    <w:p w:rsidR="000F27AD" w:rsidRDefault="000F27AD" w:rsidP="000F27AD">
      <w:pPr>
        <w:ind w:left="360"/>
        <w:jc w:val="both"/>
      </w:pPr>
    </w:p>
    <w:p w:rsidR="000F27AD" w:rsidRDefault="000F27AD" w:rsidP="000F27AD">
      <w:pPr>
        <w:ind w:left="360"/>
        <w:jc w:val="both"/>
      </w:pPr>
      <w:r>
        <w:t>I, the undersigned, attest under penalty of perjury that I am an authorized representative of the Bidder/Contractor and that the foregoing statements are true and accurate.</w:t>
      </w:r>
    </w:p>
    <w:p w:rsidR="000F27AD" w:rsidRDefault="000F27AD" w:rsidP="000F27AD">
      <w:pPr>
        <w:ind w:left="360"/>
        <w:jc w:val="both"/>
      </w:pPr>
    </w:p>
    <w:p w:rsidR="00660E8B" w:rsidRDefault="00660E8B" w:rsidP="000F27AD">
      <w:pPr>
        <w:ind w:left="360"/>
        <w:jc w:val="both"/>
      </w:pPr>
    </w:p>
    <w:p w:rsidR="000F27AD" w:rsidRDefault="000F27AD" w:rsidP="000F27AD">
      <w:pPr>
        <w:ind w:left="360"/>
        <w:jc w:val="both"/>
        <w:rPr>
          <w:u w:val="single"/>
        </w:rPr>
      </w:pPr>
      <w:r>
        <w:t xml:space="preserve">Signature of Authorized Representative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27AD" w:rsidRDefault="000F27AD" w:rsidP="000F27AD">
      <w:pPr>
        <w:ind w:left="360"/>
        <w:jc w:val="both"/>
        <w:rPr>
          <w:u w:val="single"/>
        </w:rPr>
      </w:pPr>
    </w:p>
    <w:p w:rsidR="00660E8B" w:rsidRDefault="00660E8B" w:rsidP="000F27AD">
      <w:pPr>
        <w:ind w:left="360"/>
        <w:jc w:val="both"/>
        <w:rPr>
          <w:u w:val="single"/>
        </w:rPr>
      </w:pPr>
    </w:p>
    <w:p w:rsidR="000F27AD" w:rsidRDefault="000F27AD" w:rsidP="000F27AD">
      <w:pPr>
        <w:ind w:left="360"/>
        <w:jc w:val="both"/>
        <w:rPr>
          <w:u w:val="single"/>
        </w:rPr>
      </w:pPr>
      <w:r>
        <w:t xml:space="preserve">Title </w:t>
      </w:r>
      <w:r>
        <w:rPr>
          <w:u w:val="single"/>
        </w:rPr>
        <w:tab/>
      </w:r>
      <w:r>
        <w:rPr>
          <w:u w:val="single"/>
        </w:rPr>
        <w:tab/>
      </w:r>
      <w:r>
        <w:rPr>
          <w:u w:val="single"/>
        </w:rPr>
        <w:tab/>
      </w:r>
      <w:r>
        <w:rPr>
          <w:u w:val="single"/>
        </w:rPr>
        <w:tab/>
      </w:r>
      <w:r>
        <w:rPr>
          <w:u w:val="single"/>
        </w:rPr>
        <w:tab/>
      </w:r>
    </w:p>
    <w:p w:rsidR="000F27AD" w:rsidRDefault="000F27AD" w:rsidP="000F27AD">
      <w:pPr>
        <w:ind w:left="360"/>
        <w:jc w:val="both"/>
        <w:rPr>
          <w:u w:val="single"/>
        </w:rPr>
      </w:pPr>
    </w:p>
    <w:p w:rsidR="00660E8B" w:rsidRDefault="00660E8B" w:rsidP="000F27AD">
      <w:pPr>
        <w:ind w:left="360"/>
        <w:jc w:val="both"/>
        <w:rPr>
          <w:u w:val="single"/>
        </w:rPr>
      </w:pPr>
    </w:p>
    <w:p w:rsidR="000F27AD" w:rsidRPr="000F27AD" w:rsidRDefault="000F27AD" w:rsidP="000F27AD">
      <w:pPr>
        <w:ind w:left="360"/>
        <w:jc w:val="both"/>
        <w:rPr>
          <w:u w:val="single"/>
        </w:rPr>
      </w:pPr>
      <w:r>
        <w:t xml:space="preserve">Date </w:t>
      </w:r>
      <w:r>
        <w:rPr>
          <w:u w:val="single"/>
        </w:rPr>
        <w:tab/>
      </w:r>
      <w:r>
        <w:rPr>
          <w:u w:val="single"/>
        </w:rPr>
        <w:tab/>
      </w:r>
      <w:r>
        <w:rPr>
          <w:u w:val="single"/>
        </w:rPr>
        <w:tab/>
      </w:r>
      <w:r>
        <w:rPr>
          <w:u w:val="single"/>
        </w:rPr>
        <w:tab/>
      </w:r>
      <w:r>
        <w:rPr>
          <w:u w:val="single"/>
        </w:rPr>
        <w:tab/>
      </w:r>
    </w:p>
    <w:sectPr w:rsidR="000F27AD" w:rsidRPr="000F27AD" w:rsidSect="00C57E4E">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3A" w:rsidRDefault="00BE163A">
      <w:r>
        <w:separator/>
      </w:r>
    </w:p>
  </w:endnote>
  <w:endnote w:type="continuationSeparator" w:id="0">
    <w:p w:rsidR="00BE163A" w:rsidRDefault="00BE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3A" w:rsidRDefault="00BE163A" w:rsidP="003B5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163A" w:rsidRDefault="00BE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3631"/>
      <w:docPartObj>
        <w:docPartGallery w:val="Page Numbers (Bottom of Page)"/>
        <w:docPartUnique/>
      </w:docPartObj>
    </w:sdtPr>
    <w:sdtEndPr>
      <w:rPr>
        <w:noProof/>
      </w:rPr>
    </w:sdtEndPr>
    <w:sdtContent>
      <w:p w:rsidR="00BE163A" w:rsidRDefault="00BE163A">
        <w:pPr>
          <w:pStyle w:val="Footer"/>
          <w:jc w:val="center"/>
        </w:pPr>
        <w:r>
          <w:fldChar w:fldCharType="begin"/>
        </w:r>
        <w:r>
          <w:instrText xml:space="preserve"> PAGE   \* MERGEFORMAT </w:instrText>
        </w:r>
        <w:r>
          <w:fldChar w:fldCharType="separate"/>
        </w:r>
        <w:r w:rsidR="002B1D2D">
          <w:rPr>
            <w:noProof/>
          </w:rPr>
          <w:t>3</w:t>
        </w:r>
        <w:r>
          <w:rPr>
            <w:noProof/>
          </w:rPr>
          <w:fldChar w:fldCharType="end"/>
        </w:r>
      </w:p>
    </w:sdtContent>
  </w:sdt>
  <w:p w:rsidR="00BE163A" w:rsidRDefault="00BE163A" w:rsidP="000B4F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68601"/>
      <w:docPartObj>
        <w:docPartGallery w:val="Page Numbers (Bottom of Page)"/>
        <w:docPartUnique/>
      </w:docPartObj>
    </w:sdtPr>
    <w:sdtEndPr>
      <w:rPr>
        <w:noProof/>
      </w:rPr>
    </w:sdtEndPr>
    <w:sdtContent>
      <w:p w:rsidR="00BE163A" w:rsidRDefault="00BE163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E163A" w:rsidRDefault="00BE1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07625"/>
      <w:docPartObj>
        <w:docPartGallery w:val="Page Numbers (Bottom of Page)"/>
        <w:docPartUnique/>
      </w:docPartObj>
    </w:sdtPr>
    <w:sdtEndPr>
      <w:rPr>
        <w:noProof/>
      </w:rPr>
    </w:sdtEndPr>
    <w:sdtContent>
      <w:p w:rsidR="00BE163A" w:rsidRDefault="00BE163A">
        <w:pPr>
          <w:pStyle w:val="Footer"/>
          <w:jc w:val="center"/>
        </w:pPr>
        <w:r>
          <w:fldChar w:fldCharType="begin"/>
        </w:r>
        <w:r>
          <w:instrText xml:space="preserve"> PAGE   \* MERGEFORMAT </w:instrText>
        </w:r>
        <w:r>
          <w:fldChar w:fldCharType="separate"/>
        </w:r>
        <w:r w:rsidR="002B1D2D">
          <w:rPr>
            <w:noProof/>
          </w:rPr>
          <w:t>4</w:t>
        </w:r>
        <w:r>
          <w:rPr>
            <w:noProof/>
          </w:rPr>
          <w:fldChar w:fldCharType="end"/>
        </w:r>
      </w:p>
    </w:sdtContent>
  </w:sdt>
  <w:p w:rsidR="00BE163A" w:rsidRDefault="00BE163A" w:rsidP="000B4F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3A" w:rsidRDefault="00BE163A">
      <w:r>
        <w:separator/>
      </w:r>
    </w:p>
  </w:footnote>
  <w:footnote w:type="continuationSeparator" w:id="0">
    <w:p w:rsidR="00BE163A" w:rsidRDefault="00BE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F0"/>
    <w:multiLevelType w:val="hybridMultilevel"/>
    <w:tmpl w:val="D0306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54E84"/>
    <w:multiLevelType w:val="hybridMultilevel"/>
    <w:tmpl w:val="4874E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17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714A"/>
    <w:multiLevelType w:val="hybridMultilevel"/>
    <w:tmpl w:val="C3D44E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5A0BF2"/>
    <w:multiLevelType w:val="hybridMultilevel"/>
    <w:tmpl w:val="863E874A"/>
    <w:lvl w:ilvl="0" w:tplc="B0AA035E">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F6C08"/>
    <w:multiLevelType w:val="hybridMultilevel"/>
    <w:tmpl w:val="748205E6"/>
    <w:lvl w:ilvl="0" w:tplc="186673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93EA8"/>
    <w:multiLevelType w:val="hybridMultilevel"/>
    <w:tmpl w:val="334E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5F13"/>
    <w:multiLevelType w:val="hybridMultilevel"/>
    <w:tmpl w:val="24482F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C005D1"/>
    <w:multiLevelType w:val="hybridMultilevel"/>
    <w:tmpl w:val="4D2871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A01D78"/>
    <w:multiLevelType w:val="hybridMultilevel"/>
    <w:tmpl w:val="FA680E76"/>
    <w:lvl w:ilvl="0" w:tplc="27BCC7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1331F"/>
    <w:multiLevelType w:val="hybridMultilevel"/>
    <w:tmpl w:val="2D8A78A6"/>
    <w:lvl w:ilvl="0" w:tplc="1296473E">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906720"/>
    <w:multiLevelType w:val="hybridMultilevel"/>
    <w:tmpl w:val="80F8361C"/>
    <w:lvl w:ilvl="0" w:tplc="1D7C631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CB1BBC"/>
    <w:multiLevelType w:val="hybridMultilevel"/>
    <w:tmpl w:val="D7B02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658EA"/>
    <w:multiLevelType w:val="hybridMultilevel"/>
    <w:tmpl w:val="1C12380A"/>
    <w:lvl w:ilvl="0" w:tplc="634233EC">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nsid w:val="23122AF9"/>
    <w:multiLevelType w:val="hybridMultilevel"/>
    <w:tmpl w:val="60900398"/>
    <w:lvl w:ilvl="0" w:tplc="0409000F">
      <w:start w:val="1"/>
      <w:numFmt w:val="decimal"/>
      <w:lvlText w:val="%1."/>
      <w:lvlJc w:val="left"/>
      <w:pPr>
        <w:ind w:left="720" w:hanging="360"/>
      </w:pPr>
      <w:rPr>
        <w:rFonts w:hint="default"/>
      </w:rPr>
    </w:lvl>
    <w:lvl w:ilvl="1" w:tplc="BE3A6EC0">
      <w:start w:val="1"/>
      <w:numFmt w:val="lowerLetter"/>
      <w:lvlText w:val="%2."/>
      <w:lvlJc w:val="left"/>
      <w:pPr>
        <w:ind w:left="12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52852"/>
    <w:multiLevelType w:val="hybridMultilevel"/>
    <w:tmpl w:val="171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40368"/>
    <w:multiLevelType w:val="hybridMultilevel"/>
    <w:tmpl w:val="624423B6"/>
    <w:lvl w:ilvl="0" w:tplc="FACADC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17874E2"/>
    <w:multiLevelType w:val="hybridMultilevel"/>
    <w:tmpl w:val="CE6C85AA"/>
    <w:lvl w:ilvl="0" w:tplc="42F29AE4">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E56BDD"/>
    <w:multiLevelType w:val="hybridMultilevel"/>
    <w:tmpl w:val="00DE9B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55DDA"/>
    <w:multiLevelType w:val="hybridMultilevel"/>
    <w:tmpl w:val="14CE6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F6D3E"/>
    <w:multiLevelType w:val="hybridMultilevel"/>
    <w:tmpl w:val="0596C5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80176F"/>
    <w:multiLevelType w:val="hybridMultilevel"/>
    <w:tmpl w:val="9CA05196"/>
    <w:lvl w:ilvl="0" w:tplc="0409000F">
      <w:start w:val="1"/>
      <w:numFmt w:val="decimal"/>
      <w:lvlText w:val="%1."/>
      <w:lvlJc w:val="left"/>
      <w:pPr>
        <w:ind w:left="72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9117332"/>
    <w:multiLevelType w:val="hybridMultilevel"/>
    <w:tmpl w:val="3B5817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917980"/>
    <w:multiLevelType w:val="hybridMultilevel"/>
    <w:tmpl w:val="EB54AD30"/>
    <w:lvl w:ilvl="0" w:tplc="C70496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07E5F"/>
    <w:multiLevelType w:val="hybridMultilevel"/>
    <w:tmpl w:val="137AB052"/>
    <w:lvl w:ilvl="0" w:tplc="D5BE5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42F2091D"/>
    <w:multiLevelType w:val="hybridMultilevel"/>
    <w:tmpl w:val="7A02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D0C1F"/>
    <w:multiLevelType w:val="hybridMultilevel"/>
    <w:tmpl w:val="D86AF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D1EED"/>
    <w:multiLevelType w:val="hybridMultilevel"/>
    <w:tmpl w:val="39B2DD94"/>
    <w:lvl w:ilvl="0" w:tplc="D9343D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D75F66"/>
    <w:multiLevelType w:val="hybridMultilevel"/>
    <w:tmpl w:val="4854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192708"/>
    <w:multiLevelType w:val="hybridMultilevel"/>
    <w:tmpl w:val="18BEB50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9">
    <w:nsid w:val="5AC50569"/>
    <w:multiLevelType w:val="hybridMultilevel"/>
    <w:tmpl w:val="182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C5D2E"/>
    <w:multiLevelType w:val="hybridMultilevel"/>
    <w:tmpl w:val="F2C4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54D47"/>
    <w:multiLevelType w:val="hybridMultilevel"/>
    <w:tmpl w:val="6986910E"/>
    <w:lvl w:ilvl="0" w:tplc="4FC25914">
      <w:start w:val="1"/>
      <w:numFmt w:val="decimal"/>
      <w:lvlText w:val="%1."/>
      <w:lvlJc w:val="left"/>
      <w:pPr>
        <w:ind w:left="720" w:hanging="360"/>
      </w:pPr>
      <w:rPr>
        <w:b/>
        <w:sz w:val="24"/>
        <w:szCs w:val="24"/>
      </w:rPr>
    </w:lvl>
    <w:lvl w:ilvl="1" w:tplc="448E615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D75EFF"/>
    <w:multiLevelType w:val="hybridMultilevel"/>
    <w:tmpl w:val="9CA05196"/>
    <w:lvl w:ilvl="0" w:tplc="0409000F">
      <w:start w:val="1"/>
      <w:numFmt w:val="decimal"/>
      <w:lvlText w:val="%1."/>
      <w:lvlJc w:val="left"/>
      <w:pPr>
        <w:ind w:left="72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5ECA4692"/>
    <w:multiLevelType w:val="hybridMultilevel"/>
    <w:tmpl w:val="379A9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03E07A3"/>
    <w:multiLevelType w:val="hybridMultilevel"/>
    <w:tmpl w:val="D870D512"/>
    <w:lvl w:ilvl="0" w:tplc="A0D451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902D9D"/>
    <w:multiLevelType w:val="hybridMultilevel"/>
    <w:tmpl w:val="CEA2B43E"/>
    <w:lvl w:ilvl="0" w:tplc="BE3A6EC0">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20651BC"/>
    <w:multiLevelType w:val="hybridMultilevel"/>
    <w:tmpl w:val="1BACDA10"/>
    <w:lvl w:ilvl="0" w:tplc="28325926">
      <w:start w:val="1"/>
      <w:numFmt w:val="decimal"/>
      <w:lvlText w:val="%1."/>
      <w:lvlJc w:val="left"/>
      <w:pPr>
        <w:tabs>
          <w:tab w:val="num" w:pos="1080"/>
        </w:tabs>
        <w:ind w:left="1080" w:hanging="360"/>
      </w:pPr>
      <w:rPr>
        <w:rFonts w:hint="default"/>
      </w:rPr>
    </w:lvl>
    <w:lvl w:ilvl="1" w:tplc="FD123480">
      <w:start w:val="1"/>
      <w:numFmt w:val="bullet"/>
      <w:lvlText w:val=""/>
      <w:lvlJc w:val="left"/>
      <w:pPr>
        <w:tabs>
          <w:tab w:val="num" w:pos="1368"/>
        </w:tabs>
        <w:ind w:left="1368" w:hanging="216"/>
      </w:pPr>
      <w:rPr>
        <w:rFonts w:ascii="Symbol" w:hAnsi="Symbol" w:hint="default"/>
      </w:rPr>
    </w:lvl>
    <w:lvl w:ilvl="2" w:tplc="194835B8">
      <w:start w:val="1"/>
      <w:numFmt w:val="upperRoman"/>
      <w:lvlText w:val="%3."/>
      <w:lvlJc w:val="left"/>
      <w:pPr>
        <w:tabs>
          <w:tab w:val="num" w:pos="2700"/>
        </w:tabs>
        <w:ind w:left="2700" w:hanging="720"/>
      </w:pPr>
      <w:rPr>
        <w:rFonts w:hint="default"/>
      </w:rPr>
    </w:lvl>
    <w:lvl w:ilvl="3" w:tplc="BE3A6EC0">
      <w:start w:val="1"/>
      <w:numFmt w:val="lowerLetter"/>
      <w:lvlText w:val="%4."/>
      <w:lvlJc w:val="left"/>
      <w:pPr>
        <w:tabs>
          <w:tab w:val="num" w:pos="2880"/>
        </w:tabs>
        <w:ind w:left="2880" w:hanging="360"/>
      </w:pPr>
      <w:rPr>
        <w:rFonts w:hint="default"/>
      </w:rPr>
    </w:lvl>
    <w:lvl w:ilvl="4" w:tplc="1D42B12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F91F07"/>
    <w:multiLevelType w:val="hybridMultilevel"/>
    <w:tmpl w:val="14AC5CCA"/>
    <w:lvl w:ilvl="0" w:tplc="23B640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9B6B70"/>
    <w:multiLevelType w:val="hybridMultilevel"/>
    <w:tmpl w:val="DC24DD40"/>
    <w:lvl w:ilvl="0" w:tplc="54D84318">
      <w:start w:val="1"/>
      <w:numFmt w:val="bullet"/>
      <w:lvlText w:val=""/>
      <w:lvlJc w:val="left"/>
      <w:pPr>
        <w:tabs>
          <w:tab w:val="num" w:pos="1368"/>
        </w:tabs>
        <w:ind w:left="1368"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171038"/>
    <w:multiLevelType w:val="hybridMultilevel"/>
    <w:tmpl w:val="45B834A2"/>
    <w:lvl w:ilvl="0" w:tplc="B5E0C99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596D93"/>
    <w:multiLevelType w:val="hybridMultilevel"/>
    <w:tmpl w:val="26CCB138"/>
    <w:lvl w:ilvl="0" w:tplc="2832592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94835B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7E2DF8"/>
    <w:multiLevelType w:val="hybridMultilevel"/>
    <w:tmpl w:val="7EB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F4426"/>
    <w:multiLevelType w:val="hybridMultilevel"/>
    <w:tmpl w:val="712E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4A2377"/>
    <w:multiLevelType w:val="hybridMultilevel"/>
    <w:tmpl w:val="048E0EE8"/>
    <w:lvl w:ilvl="0" w:tplc="150E25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FE7ACA"/>
    <w:multiLevelType w:val="hybridMultilevel"/>
    <w:tmpl w:val="C8804F20"/>
    <w:lvl w:ilvl="0" w:tplc="A296E5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40"/>
  </w:num>
  <w:num w:numId="4">
    <w:abstractNumId w:val="9"/>
  </w:num>
  <w:num w:numId="5">
    <w:abstractNumId w:val="16"/>
  </w:num>
  <w:num w:numId="6">
    <w:abstractNumId w:val="3"/>
  </w:num>
  <w:num w:numId="7">
    <w:abstractNumId w:val="12"/>
  </w:num>
  <w:num w:numId="8">
    <w:abstractNumId w:val="28"/>
  </w:num>
  <w:num w:numId="9">
    <w:abstractNumId w:val="43"/>
  </w:num>
  <w:num w:numId="10">
    <w:abstractNumId w:val="26"/>
  </w:num>
  <w:num w:numId="11">
    <w:abstractNumId w:val="44"/>
  </w:num>
  <w:num w:numId="12">
    <w:abstractNumId w:val="4"/>
  </w:num>
  <w:num w:numId="13">
    <w:abstractNumId w:val="36"/>
  </w:num>
  <w:num w:numId="14">
    <w:abstractNumId w:val="38"/>
  </w:num>
  <w:num w:numId="15">
    <w:abstractNumId w:val="37"/>
  </w:num>
  <w:num w:numId="16">
    <w:abstractNumId w:val="34"/>
  </w:num>
  <w:num w:numId="17">
    <w:abstractNumId w:val="27"/>
  </w:num>
  <w:num w:numId="18">
    <w:abstractNumId w:val="42"/>
  </w:num>
  <w:num w:numId="19">
    <w:abstractNumId w:val="0"/>
  </w:num>
  <w:num w:numId="20">
    <w:abstractNumId w:val="33"/>
  </w:num>
  <w:num w:numId="21">
    <w:abstractNumId w:val="39"/>
  </w:num>
  <w:num w:numId="22">
    <w:abstractNumId w:val="10"/>
  </w:num>
  <w:num w:numId="23">
    <w:abstractNumId w:val="11"/>
  </w:num>
  <w:num w:numId="24">
    <w:abstractNumId w:val="17"/>
  </w:num>
  <w:num w:numId="25">
    <w:abstractNumId w:val="1"/>
  </w:num>
  <w:num w:numId="26">
    <w:abstractNumId w:val="13"/>
  </w:num>
  <w:num w:numId="27">
    <w:abstractNumId w:val="35"/>
  </w:num>
  <w:num w:numId="28">
    <w:abstractNumId w:val="31"/>
  </w:num>
  <w:num w:numId="29">
    <w:abstractNumId w:val="7"/>
  </w:num>
  <w:num w:numId="30">
    <w:abstractNumId w:val="2"/>
  </w:num>
  <w:num w:numId="31">
    <w:abstractNumId w:val="18"/>
  </w:num>
  <w:num w:numId="32">
    <w:abstractNumId w:val="25"/>
  </w:num>
  <w:num w:numId="33">
    <w:abstractNumId w:val="24"/>
  </w:num>
  <w:num w:numId="34">
    <w:abstractNumId w:val="8"/>
  </w:num>
  <w:num w:numId="35">
    <w:abstractNumId w:val="6"/>
  </w:num>
  <w:num w:numId="36">
    <w:abstractNumId w:val="20"/>
  </w:num>
  <w:num w:numId="37">
    <w:abstractNumId w:val="22"/>
  </w:num>
  <w:num w:numId="38">
    <w:abstractNumId w:val="21"/>
  </w:num>
  <w:num w:numId="39">
    <w:abstractNumId w:val="19"/>
  </w:num>
  <w:num w:numId="40">
    <w:abstractNumId w:val="32"/>
  </w:num>
  <w:num w:numId="41">
    <w:abstractNumId w:val="14"/>
  </w:num>
  <w:num w:numId="42">
    <w:abstractNumId w:val="30"/>
  </w:num>
  <w:num w:numId="43">
    <w:abstractNumId w:val="29"/>
  </w:num>
  <w:num w:numId="44">
    <w:abstractNumId w:val="5"/>
  </w:num>
  <w:num w:numId="45">
    <w:abstractNumId w:val="4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Plastino">
    <w15:presenceInfo w15:providerId="AD" w15:userId="S-1-5-21-591930036-2619665935-3769272741-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84"/>
    <w:rsid w:val="00000C31"/>
    <w:rsid w:val="00004800"/>
    <w:rsid w:val="00004A41"/>
    <w:rsid w:val="000055D1"/>
    <w:rsid w:val="00017E5A"/>
    <w:rsid w:val="0002061A"/>
    <w:rsid w:val="00021F59"/>
    <w:rsid w:val="000274E3"/>
    <w:rsid w:val="000538E1"/>
    <w:rsid w:val="00054B5A"/>
    <w:rsid w:val="00056298"/>
    <w:rsid w:val="00061FD1"/>
    <w:rsid w:val="00065295"/>
    <w:rsid w:val="00071191"/>
    <w:rsid w:val="0007624E"/>
    <w:rsid w:val="000805D0"/>
    <w:rsid w:val="000839F7"/>
    <w:rsid w:val="0008631C"/>
    <w:rsid w:val="000A2383"/>
    <w:rsid w:val="000A5416"/>
    <w:rsid w:val="000B0DEB"/>
    <w:rsid w:val="000B2C79"/>
    <w:rsid w:val="000B4F4E"/>
    <w:rsid w:val="000B54F1"/>
    <w:rsid w:val="000C395A"/>
    <w:rsid w:val="000C61FD"/>
    <w:rsid w:val="000C7238"/>
    <w:rsid w:val="000E32AD"/>
    <w:rsid w:val="000E4D43"/>
    <w:rsid w:val="000E5D3D"/>
    <w:rsid w:val="000E67A7"/>
    <w:rsid w:val="000F27AD"/>
    <w:rsid w:val="000F2E7D"/>
    <w:rsid w:val="000F5018"/>
    <w:rsid w:val="000F6294"/>
    <w:rsid w:val="000F7933"/>
    <w:rsid w:val="00107E4A"/>
    <w:rsid w:val="00113817"/>
    <w:rsid w:val="00115D8F"/>
    <w:rsid w:val="00117B9C"/>
    <w:rsid w:val="00122D16"/>
    <w:rsid w:val="00122D4B"/>
    <w:rsid w:val="00123A71"/>
    <w:rsid w:val="001340E3"/>
    <w:rsid w:val="00140A76"/>
    <w:rsid w:val="00143D21"/>
    <w:rsid w:val="00143DFA"/>
    <w:rsid w:val="00144A60"/>
    <w:rsid w:val="00145B3D"/>
    <w:rsid w:val="00146CDD"/>
    <w:rsid w:val="00146D21"/>
    <w:rsid w:val="00147742"/>
    <w:rsid w:val="0015730B"/>
    <w:rsid w:val="0016150A"/>
    <w:rsid w:val="00162873"/>
    <w:rsid w:val="00164E25"/>
    <w:rsid w:val="00171576"/>
    <w:rsid w:val="00172232"/>
    <w:rsid w:val="001811B2"/>
    <w:rsid w:val="001952B8"/>
    <w:rsid w:val="001A0D58"/>
    <w:rsid w:val="001A3F9B"/>
    <w:rsid w:val="001C69B2"/>
    <w:rsid w:val="001D3D5F"/>
    <w:rsid w:val="001D7882"/>
    <w:rsid w:val="001E00C3"/>
    <w:rsid w:val="001E6B4A"/>
    <w:rsid w:val="001F4343"/>
    <w:rsid w:val="001F608B"/>
    <w:rsid w:val="002108BA"/>
    <w:rsid w:val="0022423D"/>
    <w:rsid w:val="00231F92"/>
    <w:rsid w:val="002361A6"/>
    <w:rsid w:val="002369A2"/>
    <w:rsid w:val="00247EBD"/>
    <w:rsid w:val="002505EE"/>
    <w:rsid w:val="002514A5"/>
    <w:rsid w:val="002547AD"/>
    <w:rsid w:val="00256042"/>
    <w:rsid w:val="00295252"/>
    <w:rsid w:val="002B1D2D"/>
    <w:rsid w:val="002B1DCB"/>
    <w:rsid w:val="002B47FC"/>
    <w:rsid w:val="002C5C94"/>
    <w:rsid w:val="002D088D"/>
    <w:rsid w:val="002D2025"/>
    <w:rsid w:val="002E415B"/>
    <w:rsid w:val="002E509F"/>
    <w:rsid w:val="002E7E48"/>
    <w:rsid w:val="002F0E8B"/>
    <w:rsid w:val="002F72B5"/>
    <w:rsid w:val="0030154F"/>
    <w:rsid w:val="00303C84"/>
    <w:rsid w:val="003043EE"/>
    <w:rsid w:val="00306251"/>
    <w:rsid w:val="00313460"/>
    <w:rsid w:val="003165E1"/>
    <w:rsid w:val="00317867"/>
    <w:rsid w:val="00324753"/>
    <w:rsid w:val="00325648"/>
    <w:rsid w:val="00327CA5"/>
    <w:rsid w:val="00331B71"/>
    <w:rsid w:val="003326FA"/>
    <w:rsid w:val="00341E93"/>
    <w:rsid w:val="0034545D"/>
    <w:rsid w:val="00353A68"/>
    <w:rsid w:val="003641B1"/>
    <w:rsid w:val="00365A7F"/>
    <w:rsid w:val="003674F9"/>
    <w:rsid w:val="00373BB3"/>
    <w:rsid w:val="0037725D"/>
    <w:rsid w:val="003B1D7A"/>
    <w:rsid w:val="003B4460"/>
    <w:rsid w:val="003B5832"/>
    <w:rsid w:val="003C084C"/>
    <w:rsid w:val="003D0472"/>
    <w:rsid w:val="003D2650"/>
    <w:rsid w:val="003D7222"/>
    <w:rsid w:val="003E403F"/>
    <w:rsid w:val="003E41E5"/>
    <w:rsid w:val="003E7911"/>
    <w:rsid w:val="003F09F2"/>
    <w:rsid w:val="00400665"/>
    <w:rsid w:val="00410AE9"/>
    <w:rsid w:val="004143B2"/>
    <w:rsid w:val="00421B8D"/>
    <w:rsid w:val="00423CE1"/>
    <w:rsid w:val="00423F31"/>
    <w:rsid w:val="004254DB"/>
    <w:rsid w:val="00427374"/>
    <w:rsid w:val="00431883"/>
    <w:rsid w:val="0045116F"/>
    <w:rsid w:val="0046415C"/>
    <w:rsid w:val="004654A2"/>
    <w:rsid w:val="0046623D"/>
    <w:rsid w:val="00477AB6"/>
    <w:rsid w:val="00492E99"/>
    <w:rsid w:val="004B1134"/>
    <w:rsid w:val="004B1C2A"/>
    <w:rsid w:val="004B31AA"/>
    <w:rsid w:val="004C785D"/>
    <w:rsid w:val="004D653E"/>
    <w:rsid w:val="004D66B3"/>
    <w:rsid w:val="004E2C28"/>
    <w:rsid w:val="004F6EF0"/>
    <w:rsid w:val="00500CEC"/>
    <w:rsid w:val="00505391"/>
    <w:rsid w:val="00512319"/>
    <w:rsid w:val="00517330"/>
    <w:rsid w:val="005228CE"/>
    <w:rsid w:val="00527AAB"/>
    <w:rsid w:val="00535735"/>
    <w:rsid w:val="00541BF3"/>
    <w:rsid w:val="00545F02"/>
    <w:rsid w:val="00552D4A"/>
    <w:rsid w:val="00557820"/>
    <w:rsid w:val="00557B23"/>
    <w:rsid w:val="005645D7"/>
    <w:rsid w:val="00565FD7"/>
    <w:rsid w:val="00570F4F"/>
    <w:rsid w:val="00571E20"/>
    <w:rsid w:val="005722F4"/>
    <w:rsid w:val="005810A4"/>
    <w:rsid w:val="00590805"/>
    <w:rsid w:val="005914AB"/>
    <w:rsid w:val="0059579A"/>
    <w:rsid w:val="005A1612"/>
    <w:rsid w:val="005A4424"/>
    <w:rsid w:val="005C4303"/>
    <w:rsid w:val="005C55F1"/>
    <w:rsid w:val="005D0ABE"/>
    <w:rsid w:val="005D0DED"/>
    <w:rsid w:val="005E45A2"/>
    <w:rsid w:val="005E4E9E"/>
    <w:rsid w:val="005F36EC"/>
    <w:rsid w:val="005F77C4"/>
    <w:rsid w:val="00605D32"/>
    <w:rsid w:val="00605E06"/>
    <w:rsid w:val="00613432"/>
    <w:rsid w:val="00614F86"/>
    <w:rsid w:val="006200C5"/>
    <w:rsid w:val="0062240D"/>
    <w:rsid w:val="006273A8"/>
    <w:rsid w:val="006323D0"/>
    <w:rsid w:val="00632970"/>
    <w:rsid w:val="00634088"/>
    <w:rsid w:val="0063600E"/>
    <w:rsid w:val="00637877"/>
    <w:rsid w:val="006421BB"/>
    <w:rsid w:val="00660E8B"/>
    <w:rsid w:val="00671A56"/>
    <w:rsid w:val="0067572A"/>
    <w:rsid w:val="00675E29"/>
    <w:rsid w:val="00682BE3"/>
    <w:rsid w:val="006830BD"/>
    <w:rsid w:val="006913B5"/>
    <w:rsid w:val="00693E37"/>
    <w:rsid w:val="00694639"/>
    <w:rsid w:val="006957DB"/>
    <w:rsid w:val="00697478"/>
    <w:rsid w:val="006A4695"/>
    <w:rsid w:val="006A6AB0"/>
    <w:rsid w:val="006B0D49"/>
    <w:rsid w:val="006B61C7"/>
    <w:rsid w:val="006C1BC3"/>
    <w:rsid w:val="006C459D"/>
    <w:rsid w:val="006D13BF"/>
    <w:rsid w:val="006D5A4D"/>
    <w:rsid w:val="006E4DF1"/>
    <w:rsid w:val="006E7A10"/>
    <w:rsid w:val="006E7A66"/>
    <w:rsid w:val="006F0C45"/>
    <w:rsid w:val="006F1013"/>
    <w:rsid w:val="006F263A"/>
    <w:rsid w:val="006F5595"/>
    <w:rsid w:val="006F55DF"/>
    <w:rsid w:val="006F6AD3"/>
    <w:rsid w:val="006F783B"/>
    <w:rsid w:val="006F7FF6"/>
    <w:rsid w:val="00700F74"/>
    <w:rsid w:val="00701103"/>
    <w:rsid w:val="00713C46"/>
    <w:rsid w:val="0072339B"/>
    <w:rsid w:val="00744612"/>
    <w:rsid w:val="007476E8"/>
    <w:rsid w:val="0077307B"/>
    <w:rsid w:val="00774044"/>
    <w:rsid w:val="00784636"/>
    <w:rsid w:val="007950AF"/>
    <w:rsid w:val="007A0464"/>
    <w:rsid w:val="007A52F7"/>
    <w:rsid w:val="007A7993"/>
    <w:rsid w:val="007C490D"/>
    <w:rsid w:val="007D42CC"/>
    <w:rsid w:val="007E17FA"/>
    <w:rsid w:val="007E34D6"/>
    <w:rsid w:val="007F033F"/>
    <w:rsid w:val="007F116A"/>
    <w:rsid w:val="007F3871"/>
    <w:rsid w:val="007F5FB0"/>
    <w:rsid w:val="00803472"/>
    <w:rsid w:val="00806314"/>
    <w:rsid w:val="0081173F"/>
    <w:rsid w:val="00814602"/>
    <w:rsid w:val="00824176"/>
    <w:rsid w:val="00824DD2"/>
    <w:rsid w:val="00825179"/>
    <w:rsid w:val="008275E3"/>
    <w:rsid w:val="00830C84"/>
    <w:rsid w:val="00845F16"/>
    <w:rsid w:val="008501CF"/>
    <w:rsid w:val="00857234"/>
    <w:rsid w:val="00857A8A"/>
    <w:rsid w:val="00864DD5"/>
    <w:rsid w:val="00886D93"/>
    <w:rsid w:val="0089157E"/>
    <w:rsid w:val="00893CCC"/>
    <w:rsid w:val="008973A2"/>
    <w:rsid w:val="008A20A8"/>
    <w:rsid w:val="008A5833"/>
    <w:rsid w:val="008A65A0"/>
    <w:rsid w:val="008B6E58"/>
    <w:rsid w:val="008C5637"/>
    <w:rsid w:val="008C7158"/>
    <w:rsid w:val="008C7807"/>
    <w:rsid w:val="008E1512"/>
    <w:rsid w:val="008E6392"/>
    <w:rsid w:val="008F3B30"/>
    <w:rsid w:val="008F3DB5"/>
    <w:rsid w:val="00912F04"/>
    <w:rsid w:val="00914C40"/>
    <w:rsid w:val="00917C8D"/>
    <w:rsid w:val="0092110E"/>
    <w:rsid w:val="00921271"/>
    <w:rsid w:val="009213F5"/>
    <w:rsid w:val="009232F2"/>
    <w:rsid w:val="00925746"/>
    <w:rsid w:val="00931F32"/>
    <w:rsid w:val="00933B9D"/>
    <w:rsid w:val="00943DD9"/>
    <w:rsid w:val="00946F90"/>
    <w:rsid w:val="009471FE"/>
    <w:rsid w:val="00955EA4"/>
    <w:rsid w:val="0097256E"/>
    <w:rsid w:val="009901A5"/>
    <w:rsid w:val="009915A9"/>
    <w:rsid w:val="009926D3"/>
    <w:rsid w:val="00995435"/>
    <w:rsid w:val="009A4F85"/>
    <w:rsid w:val="009A7344"/>
    <w:rsid w:val="009B12FB"/>
    <w:rsid w:val="009B4834"/>
    <w:rsid w:val="009C579B"/>
    <w:rsid w:val="009E2CE2"/>
    <w:rsid w:val="009E5D33"/>
    <w:rsid w:val="009E5F32"/>
    <w:rsid w:val="009F08CB"/>
    <w:rsid w:val="009F2B9B"/>
    <w:rsid w:val="00A0288C"/>
    <w:rsid w:val="00A028D2"/>
    <w:rsid w:val="00A030B6"/>
    <w:rsid w:val="00A05046"/>
    <w:rsid w:val="00A06BAA"/>
    <w:rsid w:val="00A15E0A"/>
    <w:rsid w:val="00A22E02"/>
    <w:rsid w:val="00A240A3"/>
    <w:rsid w:val="00A24DEB"/>
    <w:rsid w:val="00A30CAE"/>
    <w:rsid w:val="00A32C23"/>
    <w:rsid w:val="00A33674"/>
    <w:rsid w:val="00A3537F"/>
    <w:rsid w:val="00A42091"/>
    <w:rsid w:val="00A47D92"/>
    <w:rsid w:val="00A57F6E"/>
    <w:rsid w:val="00A63BC9"/>
    <w:rsid w:val="00A67410"/>
    <w:rsid w:val="00A67647"/>
    <w:rsid w:val="00A67FD3"/>
    <w:rsid w:val="00A76380"/>
    <w:rsid w:val="00A8101D"/>
    <w:rsid w:val="00A87717"/>
    <w:rsid w:val="00AA55EF"/>
    <w:rsid w:val="00AA6246"/>
    <w:rsid w:val="00AB2B83"/>
    <w:rsid w:val="00AB5AD5"/>
    <w:rsid w:val="00AC03A5"/>
    <w:rsid w:val="00AC0599"/>
    <w:rsid w:val="00AC152F"/>
    <w:rsid w:val="00AC76B6"/>
    <w:rsid w:val="00AD0C3D"/>
    <w:rsid w:val="00AD16C1"/>
    <w:rsid w:val="00AD2FBF"/>
    <w:rsid w:val="00AD5287"/>
    <w:rsid w:val="00B052C1"/>
    <w:rsid w:val="00B071C1"/>
    <w:rsid w:val="00B2274C"/>
    <w:rsid w:val="00B2301A"/>
    <w:rsid w:val="00B24B3A"/>
    <w:rsid w:val="00B3363C"/>
    <w:rsid w:val="00B46EAA"/>
    <w:rsid w:val="00B502F5"/>
    <w:rsid w:val="00B63F66"/>
    <w:rsid w:val="00B744CE"/>
    <w:rsid w:val="00B75D21"/>
    <w:rsid w:val="00B846BE"/>
    <w:rsid w:val="00B864A2"/>
    <w:rsid w:val="00B9799C"/>
    <w:rsid w:val="00BA34BF"/>
    <w:rsid w:val="00BA4D93"/>
    <w:rsid w:val="00BA6A1C"/>
    <w:rsid w:val="00BB4FF9"/>
    <w:rsid w:val="00BB7F9D"/>
    <w:rsid w:val="00BC2DA2"/>
    <w:rsid w:val="00BD2107"/>
    <w:rsid w:val="00BD3995"/>
    <w:rsid w:val="00BE163A"/>
    <w:rsid w:val="00BE379A"/>
    <w:rsid w:val="00BE61B3"/>
    <w:rsid w:val="00BE6A81"/>
    <w:rsid w:val="00BF7EBB"/>
    <w:rsid w:val="00C009D0"/>
    <w:rsid w:val="00C01CDC"/>
    <w:rsid w:val="00C078A0"/>
    <w:rsid w:val="00C2136E"/>
    <w:rsid w:val="00C246B3"/>
    <w:rsid w:val="00C25ECE"/>
    <w:rsid w:val="00C3450D"/>
    <w:rsid w:val="00C41AA2"/>
    <w:rsid w:val="00C44E43"/>
    <w:rsid w:val="00C461C2"/>
    <w:rsid w:val="00C47731"/>
    <w:rsid w:val="00C544FA"/>
    <w:rsid w:val="00C57E4E"/>
    <w:rsid w:val="00C61A84"/>
    <w:rsid w:val="00C71AD8"/>
    <w:rsid w:val="00C80B49"/>
    <w:rsid w:val="00C84331"/>
    <w:rsid w:val="00C871F7"/>
    <w:rsid w:val="00C87849"/>
    <w:rsid w:val="00C90A7E"/>
    <w:rsid w:val="00C94529"/>
    <w:rsid w:val="00CA0B77"/>
    <w:rsid w:val="00CB02B2"/>
    <w:rsid w:val="00CC0CF5"/>
    <w:rsid w:val="00CD3207"/>
    <w:rsid w:val="00CD6303"/>
    <w:rsid w:val="00CD7B3C"/>
    <w:rsid w:val="00CE5728"/>
    <w:rsid w:val="00CF577F"/>
    <w:rsid w:val="00D013CC"/>
    <w:rsid w:val="00D14D2D"/>
    <w:rsid w:val="00D15986"/>
    <w:rsid w:val="00D30CBB"/>
    <w:rsid w:val="00D42535"/>
    <w:rsid w:val="00D467A3"/>
    <w:rsid w:val="00D53702"/>
    <w:rsid w:val="00D55290"/>
    <w:rsid w:val="00D57611"/>
    <w:rsid w:val="00D644BE"/>
    <w:rsid w:val="00D72238"/>
    <w:rsid w:val="00D778E9"/>
    <w:rsid w:val="00D80F63"/>
    <w:rsid w:val="00D84566"/>
    <w:rsid w:val="00D9132B"/>
    <w:rsid w:val="00D91D2A"/>
    <w:rsid w:val="00D969D6"/>
    <w:rsid w:val="00D9753C"/>
    <w:rsid w:val="00DB768C"/>
    <w:rsid w:val="00DC23BE"/>
    <w:rsid w:val="00DE7490"/>
    <w:rsid w:val="00DF1C5C"/>
    <w:rsid w:val="00DF7EEC"/>
    <w:rsid w:val="00E00733"/>
    <w:rsid w:val="00E0624C"/>
    <w:rsid w:val="00E07642"/>
    <w:rsid w:val="00E14800"/>
    <w:rsid w:val="00E150B6"/>
    <w:rsid w:val="00E173D0"/>
    <w:rsid w:val="00E21FE0"/>
    <w:rsid w:val="00E24A2F"/>
    <w:rsid w:val="00E256AD"/>
    <w:rsid w:val="00E35EA4"/>
    <w:rsid w:val="00E4050A"/>
    <w:rsid w:val="00E57872"/>
    <w:rsid w:val="00E6075B"/>
    <w:rsid w:val="00E6223E"/>
    <w:rsid w:val="00E63AAE"/>
    <w:rsid w:val="00E66693"/>
    <w:rsid w:val="00E96F18"/>
    <w:rsid w:val="00EA155A"/>
    <w:rsid w:val="00EA2972"/>
    <w:rsid w:val="00EA4CB5"/>
    <w:rsid w:val="00EA5D86"/>
    <w:rsid w:val="00EA606C"/>
    <w:rsid w:val="00EB3EB8"/>
    <w:rsid w:val="00EC2099"/>
    <w:rsid w:val="00EC2A46"/>
    <w:rsid w:val="00ED20A6"/>
    <w:rsid w:val="00ED3445"/>
    <w:rsid w:val="00ED3678"/>
    <w:rsid w:val="00EE673D"/>
    <w:rsid w:val="00EF08C7"/>
    <w:rsid w:val="00EF6364"/>
    <w:rsid w:val="00EF7785"/>
    <w:rsid w:val="00EF7CF9"/>
    <w:rsid w:val="00F04769"/>
    <w:rsid w:val="00F06D52"/>
    <w:rsid w:val="00F174B1"/>
    <w:rsid w:val="00F21AC3"/>
    <w:rsid w:val="00F2258E"/>
    <w:rsid w:val="00F23C93"/>
    <w:rsid w:val="00F33AAC"/>
    <w:rsid w:val="00F42822"/>
    <w:rsid w:val="00F47365"/>
    <w:rsid w:val="00F63872"/>
    <w:rsid w:val="00F63F47"/>
    <w:rsid w:val="00F73C6E"/>
    <w:rsid w:val="00F7456D"/>
    <w:rsid w:val="00F87053"/>
    <w:rsid w:val="00F94EA7"/>
    <w:rsid w:val="00F96E4F"/>
    <w:rsid w:val="00FA0B28"/>
    <w:rsid w:val="00FA7D5E"/>
    <w:rsid w:val="00FB3BA0"/>
    <w:rsid w:val="00FC153F"/>
    <w:rsid w:val="00FD3D40"/>
    <w:rsid w:val="00FD44AD"/>
    <w:rsid w:val="00FD4654"/>
    <w:rsid w:val="00FD6BFA"/>
    <w:rsid w:val="00FE0863"/>
    <w:rsid w:val="00FE2BA6"/>
    <w:rsid w:val="00FF3752"/>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jc w:val="center"/>
      <w:outlineLvl w:val="5"/>
    </w:pPr>
    <w:rPr>
      <w:b/>
      <w:bCs/>
      <w:sz w:val="22"/>
      <w:u w:val="single"/>
    </w:rPr>
  </w:style>
  <w:style w:type="paragraph" w:styleId="Heading7">
    <w:name w:val="heading 7"/>
    <w:basedOn w:val="Normal"/>
    <w:next w:val="Normal"/>
    <w:qFormat/>
    <w:pPr>
      <w:keepNext/>
      <w:jc w:val="center"/>
      <w:outlineLvl w:val="6"/>
    </w:pPr>
    <w:rPr>
      <w:b/>
      <w:bCs/>
      <w:sz w:val="22"/>
      <w:u w:val="single"/>
    </w:rPr>
  </w:style>
  <w:style w:type="paragraph" w:styleId="Heading8">
    <w:name w:val="heading 8"/>
    <w:basedOn w:val="Normal"/>
    <w:next w:val="Normal"/>
    <w:qFormat/>
    <w:pPr>
      <w:keepNext/>
      <w:ind w:left="720"/>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b/>
      <w:bCs/>
      <w:sz w:val="22"/>
    </w:rPr>
  </w:style>
  <w:style w:type="paragraph" w:styleId="BodyText3">
    <w:name w:val="Body Text 3"/>
    <w:basedOn w:val="Normal"/>
    <w:rPr>
      <w:sz w:val="22"/>
    </w:rPr>
  </w:style>
  <w:style w:type="paragraph" w:styleId="BodyTextIndent">
    <w:name w:val="Body Text Indent"/>
    <w:basedOn w:val="Normal"/>
    <w:pPr>
      <w:ind w:left="720"/>
    </w:pPr>
  </w:style>
  <w:style w:type="paragraph" w:styleId="BodyTextIndent2">
    <w:name w:val="Body Text Indent 2"/>
    <w:basedOn w:val="Normal"/>
    <w:pPr>
      <w:ind w:left="21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64DD5"/>
    <w:rPr>
      <w:rFonts w:ascii="Tahoma" w:hAnsi="Tahoma" w:cs="Tahoma"/>
      <w:sz w:val="16"/>
      <w:szCs w:val="16"/>
    </w:rPr>
  </w:style>
  <w:style w:type="table" w:styleId="TableGrid">
    <w:name w:val="Table Grid"/>
    <w:basedOn w:val="TableNormal"/>
    <w:rsid w:val="000B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71C1"/>
    <w:rPr>
      <w:color w:val="800080"/>
      <w:u w:val="single"/>
    </w:rPr>
  </w:style>
  <w:style w:type="paragraph" w:styleId="ListParagraph">
    <w:name w:val="List Paragraph"/>
    <w:basedOn w:val="Normal"/>
    <w:uiPriority w:val="34"/>
    <w:qFormat/>
    <w:rsid w:val="001F4343"/>
    <w:pPr>
      <w:ind w:left="720"/>
      <w:contextualSpacing/>
    </w:pPr>
  </w:style>
  <w:style w:type="character" w:styleId="Hyperlink">
    <w:name w:val="Hyperlink"/>
    <w:basedOn w:val="DefaultParagraphFont"/>
    <w:rsid w:val="002369A2"/>
    <w:rPr>
      <w:color w:val="0000FF" w:themeColor="hyperlink"/>
      <w:u w:val="single"/>
    </w:rPr>
  </w:style>
  <w:style w:type="character" w:customStyle="1" w:styleId="FooterChar">
    <w:name w:val="Footer Char"/>
    <w:basedOn w:val="DefaultParagraphFont"/>
    <w:link w:val="Footer"/>
    <w:uiPriority w:val="99"/>
    <w:rsid w:val="006A4695"/>
    <w:rPr>
      <w:sz w:val="24"/>
      <w:szCs w:val="24"/>
    </w:rPr>
  </w:style>
  <w:style w:type="paragraph" w:styleId="Revision">
    <w:name w:val="Revision"/>
    <w:hidden/>
    <w:uiPriority w:val="99"/>
    <w:semiHidden/>
    <w:rsid w:val="00B63F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jc w:val="center"/>
      <w:outlineLvl w:val="5"/>
    </w:pPr>
    <w:rPr>
      <w:b/>
      <w:bCs/>
      <w:sz w:val="22"/>
      <w:u w:val="single"/>
    </w:rPr>
  </w:style>
  <w:style w:type="paragraph" w:styleId="Heading7">
    <w:name w:val="heading 7"/>
    <w:basedOn w:val="Normal"/>
    <w:next w:val="Normal"/>
    <w:qFormat/>
    <w:pPr>
      <w:keepNext/>
      <w:jc w:val="center"/>
      <w:outlineLvl w:val="6"/>
    </w:pPr>
    <w:rPr>
      <w:b/>
      <w:bCs/>
      <w:sz w:val="22"/>
      <w:u w:val="single"/>
    </w:rPr>
  </w:style>
  <w:style w:type="paragraph" w:styleId="Heading8">
    <w:name w:val="heading 8"/>
    <w:basedOn w:val="Normal"/>
    <w:next w:val="Normal"/>
    <w:qFormat/>
    <w:pPr>
      <w:keepNext/>
      <w:ind w:left="720"/>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b/>
      <w:bCs/>
      <w:sz w:val="22"/>
    </w:rPr>
  </w:style>
  <w:style w:type="paragraph" w:styleId="BodyText3">
    <w:name w:val="Body Text 3"/>
    <w:basedOn w:val="Normal"/>
    <w:rPr>
      <w:sz w:val="22"/>
    </w:rPr>
  </w:style>
  <w:style w:type="paragraph" w:styleId="BodyTextIndent">
    <w:name w:val="Body Text Indent"/>
    <w:basedOn w:val="Normal"/>
    <w:pPr>
      <w:ind w:left="720"/>
    </w:pPr>
  </w:style>
  <w:style w:type="paragraph" w:styleId="BodyTextIndent2">
    <w:name w:val="Body Text Indent 2"/>
    <w:basedOn w:val="Normal"/>
    <w:pPr>
      <w:ind w:left="21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64DD5"/>
    <w:rPr>
      <w:rFonts w:ascii="Tahoma" w:hAnsi="Tahoma" w:cs="Tahoma"/>
      <w:sz w:val="16"/>
      <w:szCs w:val="16"/>
    </w:rPr>
  </w:style>
  <w:style w:type="table" w:styleId="TableGrid">
    <w:name w:val="Table Grid"/>
    <w:basedOn w:val="TableNormal"/>
    <w:rsid w:val="000B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71C1"/>
    <w:rPr>
      <w:color w:val="800080"/>
      <w:u w:val="single"/>
    </w:rPr>
  </w:style>
  <w:style w:type="paragraph" w:styleId="ListParagraph">
    <w:name w:val="List Paragraph"/>
    <w:basedOn w:val="Normal"/>
    <w:uiPriority w:val="34"/>
    <w:qFormat/>
    <w:rsid w:val="001F4343"/>
    <w:pPr>
      <w:ind w:left="720"/>
      <w:contextualSpacing/>
    </w:pPr>
  </w:style>
  <w:style w:type="character" w:styleId="Hyperlink">
    <w:name w:val="Hyperlink"/>
    <w:basedOn w:val="DefaultParagraphFont"/>
    <w:rsid w:val="002369A2"/>
    <w:rPr>
      <w:color w:val="0000FF" w:themeColor="hyperlink"/>
      <w:u w:val="single"/>
    </w:rPr>
  </w:style>
  <w:style w:type="character" w:customStyle="1" w:styleId="FooterChar">
    <w:name w:val="Footer Char"/>
    <w:basedOn w:val="DefaultParagraphFont"/>
    <w:link w:val="Footer"/>
    <w:uiPriority w:val="99"/>
    <w:rsid w:val="006A4695"/>
    <w:rPr>
      <w:sz w:val="24"/>
      <w:szCs w:val="24"/>
    </w:rPr>
  </w:style>
  <w:style w:type="paragraph" w:styleId="Revision">
    <w:name w:val="Revision"/>
    <w:hidden/>
    <w:uiPriority w:val="99"/>
    <w:semiHidden/>
    <w:rsid w:val="00B63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slconestop.com/assets/files/2014%20Local%20Plan.pdf" TargetMode="External"/><Relationship Id="rId2" Type="http://schemas.openxmlformats.org/officeDocument/2006/relationships/numbering" Target="numbering.xml"/><Relationship Id="rId16" Type="http://schemas.openxmlformats.org/officeDocument/2006/relationships/hyperlink" Target="mailto:LFetcie@stlawco.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abor.ny.gov/workforcenypartners/lwia/lwia-occs.sht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conestop.com" TargetMode="External"/><Relationship Id="rId14" Type="http://schemas.openxmlformats.org/officeDocument/2006/relationships/hyperlink" Target="http://www.doleta.gov/WI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1EF4-14BA-4603-83BA-2F983084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10263</Words>
  <Characters>59959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St. Lawrence County</Company>
  <LinksUpToDate>false</LinksUpToDate>
  <CharactersWithSpaces>70082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One-Stop Career Center</dc:creator>
  <cp:lastModifiedBy>Free, Jennifer</cp:lastModifiedBy>
  <cp:revision>3</cp:revision>
  <cp:lastPrinted>2015-05-11T15:36:00Z</cp:lastPrinted>
  <dcterms:created xsi:type="dcterms:W3CDTF">2015-05-11T18:20:00Z</dcterms:created>
  <dcterms:modified xsi:type="dcterms:W3CDTF">2015-05-11T18:25:00Z</dcterms:modified>
</cp:coreProperties>
</file>